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8306"/>
      </w:tblGrid>
      <w:tr w:rsidR="001836FB" w:rsidTr="001836FB">
        <w:trPr>
          <w:tblCellSpacing w:w="0" w:type="dxa"/>
        </w:trPr>
        <w:tc>
          <w:tcPr>
            <w:tcW w:w="5301" w:type="dxa"/>
            <w:shd w:val="clear" w:color="auto" w:fill="auto"/>
            <w:hideMark/>
          </w:tcPr>
          <w:tbl>
            <w:tblPr>
              <w:tblW w:w="5000" w:type="pct"/>
              <w:jc w:val="center"/>
              <w:tblCellSpacing w:w="0" w:type="dxa"/>
              <w:shd w:val="clear" w:color="auto" w:fill="FFFFFF"/>
              <w:tblCellMar>
                <w:left w:w="0" w:type="dxa"/>
                <w:right w:w="0" w:type="dxa"/>
              </w:tblCellMar>
              <w:tblLook w:val="04A0"/>
            </w:tblPr>
            <w:tblGrid>
              <w:gridCol w:w="8306"/>
            </w:tblGrid>
            <w:tr w:rsidR="001836FB">
              <w:trPr>
                <w:tblCellSpacing w:w="0" w:type="dxa"/>
                <w:jc w:val="center"/>
              </w:trPr>
              <w:tc>
                <w:tcPr>
                  <w:tcW w:w="5301" w:type="dxa"/>
                  <w:shd w:val="clear" w:color="auto" w:fill="FFFFFF"/>
                  <w:hideMark/>
                </w:tcPr>
                <w:tbl>
                  <w:tblPr>
                    <w:tblW w:w="5000" w:type="pct"/>
                    <w:jc w:val="center"/>
                    <w:tblCellSpacing w:w="0" w:type="dxa"/>
                    <w:tblCellMar>
                      <w:left w:w="0" w:type="dxa"/>
                      <w:right w:w="0" w:type="dxa"/>
                    </w:tblCellMar>
                    <w:tblLook w:val="04A0"/>
                  </w:tblPr>
                  <w:tblGrid>
                    <w:gridCol w:w="8306"/>
                  </w:tblGrid>
                  <w:tr w:rsidR="001836FB">
                    <w:trPr>
                      <w:tblCellSpacing w:w="0" w:type="dxa"/>
                      <w:jc w:val="center"/>
                    </w:trPr>
                    <w:tc>
                      <w:tcPr>
                        <w:tcW w:w="0" w:type="auto"/>
                        <w:tcMar>
                          <w:top w:w="133" w:type="dxa"/>
                          <w:left w:w="0" w:type="dxa"/>
                          <w:bottom w:w="133" w:type="dxa"/>
                          <w:right w:w="0" w:type="dxa"/>
                        </w:tcMar>
                        <w:hideMark/>
                      </w:tcPr>
                      <w:tbl>
                        <w:tblPr>
                          <w:tblW w:w="1767" w:type="dxa"/>
                          <w:jc w:val="center"/>
                          <w:tblCellSpacing w:w="0" w:type="dxa"/>
                          <w:tblCellMar>
                            <w:left w:w="0" w:type="dxa"/>
                            <w:right w:w="0" w:type="dxa"/>
                          </w:tblCellMar>
                          <w:tblLook w:val="04A0"/>
                        </w:tblPr>
                        <w:tblGrid>
                          <w:gridCol w:w="3030"/>
                        </w:tblGrid>
                        <w:tr w:rsidR="001836FB">
                          <w:trPr>
                            <w:tblCellSpacing w:w="0" w:type="dxa"/>
                            <w:jc w:val="center"/>
                          </w:trPr>
                          <w:tc>
                            <w:tcPr>
                              <w:tcW w:w="1767" w:type="dxa"/>
                              <w:vAlign w:val="center"/>
                              <w:hideMark/>
                            </w:tcPr>
                            <w:p w:rsidR="001836FB" w:rsidRDefault="001836FB">
                              <w:pPr>
                                <w:jc w:val="center"/>
                                <w:rPr>
                                  <w:color w:val="000000"/>
                                </w:rPr>
                              </w:pPr>
                              <w:r>
                                <w:rPr>
                                  <w:noProof/>
                                  <w:color w:val="0000FF"/>
                                  <w:lang w:eastAsia="mk-MK"/>
                                </w:rPr>
                                <w:drawing>
                                  <wp:inline distT="0" distB="0" distL="0" distR="0">
                                    <wp:extent cx="1901825" cy="1268095"/>
                                    <wp:effectExtent l="19050" t="0" r="3175" b="0"/>
                                    <wp:docPr id="1" name="Picture 1" descr="https://mlsvc01-prod.s3.amazonaws.com/4f6971d8301/7cd0278c-96e5-4de1-9065-e161904fef56.jpg">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lsvc01-prod.s3.amazonaws.com/4f6971d8301/7cd0278c-96e5-4de1-9065-e161904fef56.jpg">
                                              <a:hlinkClick r:id="rId5" tgtFrame="&quot;_blank&quot;"/>
                                            </pic:cNvPr>
                                            <pic:cNvPicPr>
                                              <a:picLocks noChangeAspect="1" noChangeArrowheads="1"/>
                                            </pic:cNvPicPr>
                                          </pic:nvPicPr>
                                          <pic:blipFill>
                                            <a:blip r:embed="rId6"/>
                                            <a:srcRect/>
                                            <a:stretch>
                                              <a:fillRect/>
                                            </a:stretch>
                                          </pic:blipFill>
                                          <pic:spPr bwMode="auto">
                                            <a:xfrm>
                                              <a:off x="0" y="0"/>
                                              <a:ext cx="1901825" cy="1268095"/>
                                            </a:xfrm>
                                            <a:prstGeom prst="rect">
                                              <a:avLst/>
                                            </a:prstGeom>
                                            <a:noFill/>
                                            <a:ln w="9525">
                                              <a:noFill/>
                                              <a:miter lim="800000"/>
                                              <a:headEnd/>
                                              <a:tailEnd/>
                                            </a:ln>
                                          </pic:spPr>
                                        </pic:pic>
                                      </a:graphicData>
                                    </a:graphic>
                                  </wp:inline>
                                </w:drawing>
                              </w:r>
                            </w:p>
                          </w:tc>
                        </w:tr>
                      </w:tbl>
                      <w:p w:rsidR="001836FB" w:rsidRDefault="001836FB">
                        <w:pPr>
                          <w:jc w:val="center"/>
                          <w:rPr>
                            <w:color w:val="000000"/>
                          </w:rPr>
                        </w:pPr>
                      </w:p>
                    </w:tc>
                  </w:tr>
                </w:tbl>
                <w:p w:rsidR="001836FB" w:rsidRDefault="001836FB">
                  <w:pPr>
                    <w:jc w:val="center"/>
                    <w:rPr>
                      <w:vanish/>
                    </w:rPr>
                  </w:pPr>
                </w:p>
                <w:tbl>
                  <w:tblPr>
                    <w:tblW w:w="5000" w:type="pct"/>
                    <w:jc w:val="center"/>
                    <w:tblCellSpacing w:w="0" w:type="dxa"/>
                    <w:tblCellMar>
                      <w:left w:w="0" w:type="dxa"/>
                      <w:right w:w="0" w:type="dxa"/>
                    </w:tblCellMar>
                    <w:tblLook w:val="04A0"/>
                  </w:tblPr>
                  <w:tblGrid>
                    <w:gridCol w:w="8306"/>
                  </w:tblGrid>
                  <w:tr w:rsidR="001836FB">
                    <w:trPr>
                      <w:tblCellSpacing w:w="0" w:type="dxa"/>
                      <w:jc w:val="center"/>
                    </w:trPr>
                    <w:tc>
                      <w:tcPr>
                        <w:tcW w:w="0" w:type="auto"/>
                        <w:tcMar>
                          <w:top w:w="71" w:type="dxa"/>
                          <w:left w:w="177" w:type="dxa"/>
                          <w:bottom w:w="80" w:type="dxa"/>
                          <w:right w:w="177" w:type="dxa"/>
                        </w:tcMar>
                        <w:hideMark/>
                      </w:tcPr>
                      <w:p w:rsidR="001836FB" w:rsidRDefault="001836FB">
                        <w:pPr>
                          <w:jc w:val="center"/>
                        </w:pPr>
                        <w:r>
                          <w:rPr>
                            <w:rFonts w:ascii="Verdana" w:hAnsi="Verdana"/>
                            <w:b/>
                            <w:bCs/>
                            <w:color w:val="0000A5"/>
                            <w:sz w:val="32"/>
                            <w:szCs w:val="32"/>
                          </w:rPr>
                          <w:t>Regional Conference"Western Balkan Accession Reforms"</w:t>
                        </w:r>
                        <w:r>
                          <w:rPr>
                            <w:rFonts w:ascii="Verdana" w:hAnsi="Verdana"/>
                            <w:b/>
                            <w:bCs/>
                            <w:color w:val="0000A5"/>
                            <w:sz w:val="32"/>
                            <w:szCs w:val="32"/>
                          </w:rPr>
                          <w:br/>
                          <w:t>27 November, Skopje 2015</w:t>
                        </w:r>
                      </w:p>
                    </w:tc>
                  </w:tr>
                </w:tbl>
                <w:p w:rsidR="001836FB" w:rsidRDefault="001836FB">
                  <w:pPr>
                    <w:jc w:val="center"/>
                    <w:rPr>
                      <w:vanish/>
                    </w:rPr>
                  </w:pPr>
                </w:p>
                <w:tbl>
                  <w:tblPr>
                    <w:tblW w:w="5000" w:type="pct"/>
                    <w:jc w:val="center"/>
                    <w:tblCellSpacing w:w="0" w:type="dxa"/>
                    <w:tblCellMar>
                      <w:left w:w="0" w:type="dxa"/>
                      <w:right w:w="0" w:type="dxa"/>
                    </w:tblCellMar>
                    <w:tblLook w:val="04A0"/>
                  </w:tblPr>
                  <w:tblGrid>
                    <w:gridCol w:w="8306"/>
                  </w:tblGrid>
                  <w:tr w:rsidR="001836FB">
                    <w:trPr>
                      <w:trHeight w:val="9"/>
                      <w:tblCellSpacing w:w="0" w:type="dxa"/>
                      <w:jc w:val="center"/>
                    </w:trPr>
                    <w:tc>
                      <w:tcPr>
                        <w:tcW w:w="5301" w:type="dxa"/>
                        <w:hideMark/>
                      </w:tcPr>
                      <w:tbl>
                        <w:tblPr>
                          <w:tblW w:w="5000" w:type="pct"/>
                          <w:jc w:val="center"/>
                          <w:tblCellSpacing w:w="0" w:type="dxa"/>
                          <w:tblCellMar>
                            <w:left w:w="0" w:type="dxa"/>
                            <w:right w:w="0" w:type="dxa"/>
                          </w:tblCellMar>
                          <w:tblLook w:val="04A0"/>
                        </w:tblPr>
                        <w:tblGrid>
                          <w:gridCol w:w="8306"/>
                        </w:tblGrid>
                        <w:tr w:rsidR="001836FB">
                          <w:trPr>
                            <w:trHeight w:val="9"/>
                            <w:tblCellSpacing w:w="0" w:type="dxa"/>
                            <w:jc w:val="center"/>
                          </w:trPr>
                          <w:tc>
                            <w:tcPr>
                              <w:tcW w:w="0" w:type="auto"/>
                              <w:shd w:val="clear" w:color="auto" w:fill="0000A5"/>
                              <w:tcMar>
                                <w:top w:w="0" w:type="dxa"/>
                                <w:left w:w="0" w:type="dxa"/>
                                <w:bottom w:w="44" w:type="dxa"/>
                                <w:right w:w="0" w:type="dxa"/>
                              </w:tcMar>
                              <w:vAlign w:val="center"/>
                              <w:hideMark/>
                            </w:tcPr>
                            <w:p w:rsidR="001836FB" w:rsidRDefault="001836FB">
                              <w:pPr>
                                <w:spacing w:line="9" w:lineRule="atLeast"/>
                                <w:jc w:val="center"/>
                              </w:pPr>
                              <w:r>
                                <w:rPr>
                                  <w:noProof/>
                                  <w:shd w:val="clear" w:color="auto" w:fill="0000A5"/>
                                  <w:lang w:eastAsia="mk-MK"/>
                                </w:rPr>
                                <w:drawing>
                                  <wp:inline distT="0" distB="0" distL="0" distR="0">
                                    <wp:extent cx="45085" cy="5715"/>
                                    <wp:effectExtent l="0" t="0" r="0" b="0"/>
                                    <wp:docPr id="2" name="Picture 2" descr="https://static.ctctcdn.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tatic.ctctcdn.com/letters/images/1101116784221/S.gif"/>
                                            <pic:cNvPicPr>
                                              <a:picLocks noChangeAspect="1" noChangeArrowheads="1"/>
                                            </pic:cNvPicPr>
                                          </pic:nvPicPr>
                                          <pic:blipFill>
                                            <a:blip r:embed="rId7"/>
                                            <a:srcRect/>
                                            <a:stretch>
                                              <a:fillRect/>
                                            </a:stretch>
                                          </pic:blipFill>
                                          <pic:spPr bwMode="auto">
                                            <a:xfrm>
                                              <a:off x="0" y="0"/>
                                              <a:ext cx="45085" cy="5715"/>
                                            </a:xfrm>
                                            <a:prstGeom prst="rect">
                                              <a:avLst/>
                                            </a:prstGeom>
                                            <a:noFill/>
                                            <a:ln w="9525">
                                              <a:noFill/>
                                              <a:miter lim="800000"/>
                                              <a:headEnd/>
                                              <a:tailEnd/>
                                            </a:ln>
                                          </pic:spPr>
                                        </pic:pic>
                                      </a:graphicData>
                                    </a:graphic>
                                  </wp:inline>
                                </w:drawing>
                              </w:r>
                            </w:p>
                          </w:tc>
                        </w:tr>
                      </w:tbl>
                      <w:p w:rsidR="001836FB" w:rsidRDefault="001836FB">
                        <w:pPr>
                          <w:spacing w:line="9" w:lineRule="atLeast"/>
                          <w:jc w:val="center"/>
                        </w:pPr>
                      </w:p>
                    </w:tc>
                  </w:tr>
                </w:tbl>
                <w:p w:rsidR="001836FB" w:rsidRDefault="001836FB">
                  <w:pPr>
                    <w:jc w:val="center"/>
                    <w:rPr>
                      <w:vanish/>
                    </w:rPr>
                  </w:pPr>
                </w:p>
                <w:tbl>
                  <w:tblPr>
                    <w:tblW w:w="5000" w:type="pct"/>
                    <w:jc w:val="center"/>
                    <w:tblCellSpacing w:w="0" w:type="dxa"/>
                    <w:tblCellMar>
                      <w:left w:w="0" w:type="dxa"/>
                      <w:right w:w="0" w:type="dxa"/>
                    </w:tblCellMar>
                    <w:tblLook w:val="04A0"/>
                  </w:tblPr>
                  <w:tblGrid>
                    <w:gridCol w:w="8306"/>
                  </w:tblGrid>
                  <w:tr w:rsidR="001836FB">
                    <w:trPr>
                      <w:trHeight w:val="9"/>
                      <w:tblCellSpacing w:w="0" w:type="dxa"/>
                      <w:jc w:val="center"/>
                    </w:trPr>
                    <w:tc>
                      <w:tcPr>
                        <w:tcW w:w="5301" w:type="dxa"/>
                        <w:hideMark/>
                      </w:tcPr>
                      <w:tbl>
                        <w:tblPr>
                          <w:tblW w:w="5000" w:type="pct"/>
                          <w:jc w:val="center"/>
                          <w:tblCellSpacing w:w="0" w:type="dxa"/>
                          <w:tblCellMar>
                            <w:left w:w="0" w:type="dxa"/>
                            <w:right w:w="0" w:type="dxa"/>
                          </w:tblCellMar>
                          <w:tblLook w:val="04A0"/>
                        </w:tblPr>
                        <w:tblGrid>
                          <w:gridCol w:w="8306"/>
                        </w:tblGrid>
                        <w:tr w:rsidR="001836FB">
                          <w:trPr>
                            <w:trHeight w:val="9"/>
                            <w:tblCellSpacing w:w="0" w:type="dxa"/>
                            <w:jc w:val="center"/>
                          </w:trPr>
                          <w:tc>
                            <w:tcPr>
                              <w:tcW w:w="0" w:type="auto"/>
                              <w:shd w:val="clear" w:color="auto" w:fill="0000A5"/>
                              <w:tcMar>
                                <w:top w:w="0" w:type="dxa"/>
                                <w:left w:w="0" w:type="dxa"/>
                                <w:bottom w:w="44" w:type="dxa"/>
                                <w:right w:w="0" w:type="dxa"/>
                              </w:tcMar>
                              <w:vAlign w:val="center"/>
                              <w:hideMark/>
                            </w:tcPr>
                            <w:p w:rsidR="001836FB" w:rsidRDefault="001836FB">
                              <w:pPr>
                                <w:spacing w:line="9" w:lineRule="atLeast"/>
                                <w:jc w:val="center"/>
                              </w:pPr>
                              <w:r>
                                <w:rPr>
                                  <w:noProof/>
                                  <w:shd w:val="clear" w:color="auto" w:fill="0000A5"/>
                                  <w:lang w:eastAsia="mk-MK"/>
                                </w:rPr>
                                <w:drawing>
                                  <wp:inline distT="0" distB="0" distL="0" distR="0">
                                    <wp:extent cx="45085" cy="5715"/>
                                    <wp:effectExtent l="0" t="0" r="0" b="0"/>
                                    <wp:docPr id="3" name="Picture 3" descr="https://static.ctctcdn.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tatic.ctctcdn.com/letters/images/1101116784221/S.gif"/>
                                            <pic:cNvPicPr>
                                              <a:picLocks noChangeAspect="1" noChangeArrowheads="1"/>
                                            </pic:cNvPicPr>
                                          </pic:nvPicPr>
                                          <pic:blipFill>
                                            <a:blip r:embed="rId7"/>
                                            <a:srcRect/>
                                            <a:stretch>
                                              <a:fillRect/>
                                            </a:stretch>
                                          </pic:blipFill>
                                          <pic:spPr bwMode="auto">
                                            <a:xfrm>
                                              <a:off x="0" y="0"/>
                                              <a:ext cx="45085" cy="5715"/>
                                            </a:xfrm>
                                            <a:prstGeom prst="rect">
                                              <a:avLst/>
                                            </a:prstGeom>
                                            <a:noFill/>
                                            <a:ln w="9525">
                                              <a:noFill/>
                                              <a:miter lim="800000"/>
                                              <a:headEnd/>
                                              <a:tailEnd/>
                                            </a:ln>
                                          </pic:spPr>
                                        </pic:pic>
                                      </a:graphicData>
                                    </a:graphic>
                                  </wp:inline>
                                </w:drawing>
                              </w:r>
                            </w:p>
                          </w:tc>
                        </w:tr>
                      </w:tbl>
                      <w:p w:rsidR="001836FB" w:rsidRDefault="001836FB">
                        <w:pPr>
                          <w:spacing w:line="9" w:lineRule="atLeast"/>
                          <w:jc w:val="center"/>
                        </w:pPr>
                      </w:p>
                    </w:tc>
                  </w:tr>
                </w:tbl>
                <w:p w:rsidR="001836FB" w:rsidRDefault="001836FB">
                  <w:pPr>
                    <w:jc w:val="center"/>
                    <w:rPr>
                      <w:vanish/>
                    </w:rPr>
                  </w:pPr>
                </w:p>
                <w:tbl>
                  <w:tblPr>
                    <w:tblW w:w="5000" w:type="pct"/>
                    <w:jc w:val="center"/>
                    <w:tblCellSpacing w:w="0" w:type="dxa"/>
                    <w:tblCellMar>
                      <w:left w:w="0" w:type="dxa"/>
                      <w:right w:w="0" w:type="dxa"/>
                    </w:tblCellMar>
                    <w:tblLook w:val="04A0"/>
                  </w:tblPr>
                  <w:tblGrid>
                    <w:gridCol w:w="8306"/>
                  </w:tblGrid>
                  <w:tr w:rsidR="001836FB">
                    <w:trPr>
                      <w:trHeight w:val="9"/>
                      <w:tblCellSpacing w:w="0" w:type="dxa"/>
                      <w:jc w:val="center"/>
                    </w:trPr>
                    <w:tc>
                      <w:tcPr>
                        <w:tcW w:w="0" w:type="auto"/>
                        <w:tcMar>
                          <w:top w:w="0" w:type="dxa"/>
                          <w:left w:w="0" w:type="dxa"/>
                          <w:bottom w:w="80" w:type="dxa"/>
                          <w:right w:w="0" w:type="dxa"/>
                        </w:tcMar>
                        <w:vAlign w:val="center"/>
                        <w:hideMark/>
                      </w:tcPr>
                      <w:p w:rsidR="001836FB" w:rsidRDefault="001836FB">
                        <w:pPr>
                          <w:spacing w:line="9" w:lineRule="atLeast"/>
                          <w:jc w:val="center"/>
                        </w:pPr>
                        <w:r>
                          <w:rPr>
                            <w:noProof/>
                            <w:lang w:eastAsia="mk-MK"/>
                          </w:rPr>
                          <w:drawing>
                            <wp:inline distT="0" distB="0" distL="0" distR="0">
                              <wp:extent cx="45085" cy="5715"/>
                              <wp:effectExtent l="0" t="0" r="0" b="0"/>
                              <wp:docPr id="4" name="Picture 4" descr="https://static.ctctcdn.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tatic.ctctcdn.com/letters/images/1101116784221/S.gif"/>
                                      <pic:cNvPicPr>
                                        <a:picLocks noChangeAspect="1" noChangeArrowheads="1"/>
                                      </pic:cNvPicPr>
                                    </pic:nvPicPr>
                                    <pic:blipFill>
                                      <a:blip r:embed="rId7"/>
                                      <a:srcRect/>
                                      <a:stretch>
                                        <a:fillRect/>
                                      </a:stretch>
                                    </pic:blipFill>
                                    <pic:spPr bwMode="auto">
                                      <a:xfrm>
                                        <a:off x="0" y="0"/>
                                        <a:ext cx="45085" cy="5715"/>
                                      </a:xfrm>
                                      <a:prstGeom prst="rect">
                                        <a:avLst/>
                                      </a:prstGeom>
                                      <a:noFill/>
                                      <a:ln w="9525">
                                        <a:noFill/>
                                        <a:miter lim="800000"/>
                                        <a:headEnd/>
                                        <a:tailEnd/>
                                      </a:ln>
                                    </pic:spPr>
                                  </pic:pic>
                                </a:graphicData>
                              </a:graphic>
                            </wp:inline>
                          </w:drawing>
                        </w:r>
                      </w:p>
                    </w:tc>
                  </w:tr>
                </w:tbl>
                <w:p w:rsidR="001836FB" w:rsidRDefault="001836FB">
                  <w:pPr>
                    <w:jc w:val="center"/>
                    <w:rPr>
                      <w:vanish/>
                    </w:rPr>
                  </w:pPr>
                </w:p>
                <w:tbl>
                  <w:tblPr>
                    <w:tblW w:w="5000" w:type="pct"/>
                    <w:jc w:val="center"/>
                    <w:tblCellSpacing w:w="0" w:type="dxa"/>
                    <w:tblCellMar>
                      <w:left w:w="0" w:type="dxa"/>
                      <w:right w:w="0" w:type="dxa"/>
                    </w:tblCellMar>
                    <w:tblLook w:val="04A0"/>
                  </w:tblPr>
                  <w:tblGrid>
                    <w:gridCol w:w="8306"/>
                  </w:tblGrid>
                  <w:tr w:rsidR="001836FB">
                    <w:trPr>
                      <w:tblCellSpacing w:w="0" w:type="dxa"/>
                      <w:jc w:val="center"/>
                    </w:trPr>
                    <w:tc>
                      <w:tcPr>
                        <w:tcW w:w="0" w:type="auto"/>
                        <w:hideMark/>
                      </w:tcPr>
                      <w:tbl>
                        <w:tblPr>
                          <w:tblW w:w="4771" w:type="dxa"/>
                          <w:jc w:val="center"/>
                          <w:tblCellSpacing w:w="0" w:type="dxa"/>
                          <w:tblCellMar>
                            <w:left w:w="0" w:type="dxa"/>
                            <w:right w:w="0" w:type="dxa"/>
                          </w:tblCellMar>
                          <w:tblLook w:val="04A0"/>
                        </w:tblPr>
                        <w:tblGrid>
                          <w:gridCol w:w="8131"/>
                        </w:tblGrid>
                        <w:tr w:rsidR="001836FB">
                          <w:trPr>
                            <w:tblCellSpacing w:w="0" w:type="dxa"/>
                            <w:jc w:val="center"/>
                          </w:trPr>
                          <w:tc>
                            <w:tcPr>
                              <w:tcW w:w="4771" w:type="dxa"/>
                              <w:vAlign w:val="center"/>
                              <w:hideMark/>
                            </w:tcPr>
                            <w:p w:rsidR="001836FB" w:rsidRDefault="001836FB">
                              <w:pPr>
                                <w:jc w:val="center"/>
                                <w:rPr>
                                  <w:color w:val="666666"/>
                                </w:rPr>
                              </w:pPr>
                              <w:r>
                                <w:rPr>
                                  <w:noProof/>
                                  <w:color w:val="666666"/>
                                  <w:lang w:eastAsia="mk-MK"/>
                                </w:rPr>
                                <w:drawing>
                                  <wp:inline distT="0" distB="0" distL="0" distR="0">
                                    <wp:extent cx="5144135" cy="3399790"/>
                                    <wp:effectExtent l="19050" t="0" r="0" b="0"/>
                                    <wp:docPr id="5" name="Picture 5" descr="https://mlsvc01-prod.s3.amazonaws.com/4f6971d8301/6a0ecd43-8ea6-44de-a9a4-3ba44c2357a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mlsvc01-prod.s3.amazonaws.com/4f6971d8301/6a0ecd43-8ea6-44de-a9a4-3ba44c2357ae.jpg"/>
                                            <pic:cNvPicPr>
                                              <a:picLocks noChangeAspect="1" noChangeArrowheads="1"/>
                                            </pic:cNvPicPr>
                                          </pic:nvPicPr>
                                          <pic:blipFill>
                                            <a:blip r:embed="rId8"/>
                                            <a:srcRect/>
                                            <a:stretch>
                                              <a:fillRect/>
                                            </a:stretch>
                                          </pic:blipFill>
                                          <pic:spPr bwMode="auto">
                                            <a:xfrm>
                                              <a:off x="0" y="0"/>
                                              <a:ext cx="5144135" cy="3399790"/>
                                            </a:xfrm>
                                            <a:prstGeom prst="rect">
                                              <a:avLst/>
                                            </a:prstGeom>
                                            <a:noFill/>
                                            <a:ln w="9525">
                                              <a:noFill/>
                                              <a:miter lim="800000"/>
                                              <a:headEnd/>
                                              <a:tailEnd/>
                                            </a:ln>
                                          </pic:spPr>
                                        </pic:pic>
                                      </a:graphicData>
                                    </a:graphic>
                                  </wp:inline>
                                </w:drawing>
                              </w:r>
                            </w:p>
                          </w:tc>
                        </w:tr>
                      </w:tbl>
                      <w:p w:rsidR="001836FB" w:rsidRDefault="001836FB">
                        <w:pPr>
                          <w:jc w:val="center"/>
                          <w:rPr>
                            <w:rFonts w:ascii="Verdana" w:hAnsi="Verdana"/>
                            <w:color w:val="666666"/>
                            <w:sz w:val="22"/>
                            <w:szCs w:val="22"/>
                          </w:rPr>
                        </w:pPr>
                      </w:p>
                    </w:tc>
                  </w:tr>
                </w:tbl>
                <w:p w:rsidR="001836FB" w:rsidRDefault="001836FB">
                  <w:pPr>
                    <w:jc w:val="center"/>
                    <w:rPr>
                      <w:vanish/>
                    </w:rPr>
                  </w:pPr>
                </w:p>
                <w:tbl>
                  <w:tblPr>
                    <w:tblW w:w="5000" w:type="pct"/>
                    <w:jc w:val="center"/>
                    <w:tblCellSpacing w:w="0" w:type="dxa"/>
                    <w:tblCellMar>
                      <w:left w:w="0" w:type="dxa"/>
                      <w:right w:w="0" w:type="dxa"/>
                    </w:tblCellMar>
                    <w:tblLook w:val="04A0"/>
                  </w:tblPr>
                  <w:tblGrid>
                    <w:gridCol w:w="8306"/>
                  </w:tblGrid>
                  <w:tr w:rsidR="001836FB">
                    <w:trPr>
                      <w:tblCellSpacing w:w="0" w:type="dxa"/>
                      <w:jc w:val="center"/>
                    </w:trPr>
                    <w:tc>
                      <w:tcPr>
                        <w:tcW w:w="0" w:type="auto"/>
                        <w:tcMar>
                          <w:top w:w="71" w:type="dxa"/>
                          <w:left w:w="177" w:type="dxa"/>
                          <w:bottom w:w="80" w:type="dxa"/>
                          <w:right w:w="177" w:type="dxa"/>
                        </w:tcMar>
                        <w:hideMark/>
                      </w:tcPr>
                      <w:p w:rsidR="001836FB" w:rsidRDefault="001836FB" w:rsidP="001836FB">
                        <w:pPr>
                          <w:jc w:val="center"/>
                          <w:rPr>
                            <w:rFonts w:ascii="Verdana" w:hAnsi="Verdana"/>
                            <w:color w:val="666666"/>
                          </w:rPr>
                        </w:pPr>
                      </w:p>
                      <w:p w:rsidR="001836FB" w:rsidRDefault="001836FB" w:rsidP="001836FB">
                        <w:pPr>
                          <w:jc w:val="both"/>
                          <w:rPr>
                            <w:rFonts w:ascii="Verdana" w:hAnsi="Verdana"/>
                            <w:color w:val="666666"/>
                          </w:rPr>
                        </w:pPr>
                        <w:r>
                          <w:rPr>
                            <w:rFonts w:ascii="Arial" w:hAnsi="Arial" w:cs="Arial"/>
                            <w:color w:val="666666"/>
                            <w:sz w:val="20"/>
                            <w:szCs w:val="20"/>
                          </w:rPr>
                          <w:t>The Secretariat for European Affairs in cooperation with the German Agency for International Cooperation- GIZ within the Open Regional Fund for EU integrations support, financed by the Federal Ministry for Economic Development and Cooperation organised Regi</w:t>
                        </w:r>
                        <w:r w:rsidR="00242948">
                          <w:rPr>
                            <w:rFonts w:ascii="Arial" w:hAnsi="Arial" w:cs="Arial"/>
                            <w:color w:val="666666"/>
                            <w:sz w:val="20"/>
                            <w:szCs w:val="20"/>
                          </w:rPr>
                          <w:t>onal Conference "Western Balkan</w:t>
                        </w:r>
                        <w:r>
                          <w:rPr>
                            <w:rFonts w:ascii="Arial" w:hAnsi="Arial" w:cs="Arial"/>
                            <w:color w:val="666666"/>
                            <w:sz w:val="20"/>
                            <w:szCs w:val="20"/>
                          </w:rPr>
                          <w:t xml:space="preserve"> Accession Reforms" (WBAR).</w:t>
                        </w:r>
                      </w:p>
                      <w:p w:rsidR="001836FB" w:rsidRDefault="001836FB" w:rsidP="001836FB">
                        <w:pPr>
                          <w:jc w:val="both"/>
                          <w:rPr>
                            <w:rFonts w:ascii="Verdana" w:hAnsi="Verdana"/>
                            <w:color w:val="666666"/>
                          </w:rPr>
                        </w:pPr>
                        <w:r>
                          <w:rPr>
                            <w:rFonts w:ascii="Arial" w:hAnsi="Arial" w:cs="Arial"/>
                            <w:color w:val="666666"/>
                            <w:sz w:val="20"/>
                            <w:szCs w:val="20"/>
                          </w:rPr>
                          <w:t>The Regional Conference supported by the European Commission stressed the importance of the reform process in the Region.</w:t>
                        </w:r>
                      </w:p>
                      <w:p w:rsidR="001836FB" w:rsidRDefault="001836FB" w:rsidP="001836FB">
                        <w:pPr>
                          <w:jc w:val="both"/>
                          <w:rPr>
                            <w:rFonts w:ascii="Verdana" w:hAnsi="Verdana"/>
                            <w:color w:val="666666"/>
                          </w:rPr>
                        </w:pPr>
                        <w:r>
                          <w:rPr>
                            <w:rFonts w:ascii="Arial" w:hAnsi="Arial" w:cs="Arial"/>
                            <w:color w:val="666666"/>
                            <w:sz w:val="20"/>
                            <w:szCs w:val="20"/>
                          </w:rPr>
                          <w:t>Deputy Prime Minister Fatmir Besimi, the Chief of European Union Delegation in Skopje, H.E. Aivo Orav and the Deputy Ambassador of FR Germany, Mr. Sander had opening remarks at the Conference.</w:t>
                        </w:r>
                      </w:p>
                      <w:p w:rsidR="001836FB" w:rsidRDefault="001836FB" w:rsidP="001836FB">
                        <w:pPr>
                          <w:jc w:val="both"/>
                          <w:rPr>
                            <w:rFonts w:ascii="Verdana" w:hAnsi="Verdana"/>
                            <w:color w:val="666666"/>
                          </w:rPr>
                        </w:pPr>
                        <w:r>
                          <w:rPr>
                            <w:rFonts w:ascii="Arial" w:hAnsi="Arial" w:cs="Arial"/>
                            <w:color w:val="666666"/>
                            <w:sz w:val="20"/>
                            <w:szCs w:val="20"/>
                          </w:rPr>
                          <w:t>Representatives and teams of experts from the region, the European Commission, EU ambassadors in the country, representatives of the Ministry of Foreign Affairs, the National Assembly and representatives of the Secretariat for European Affairs participated at the Conference.</w:t>
                        </w:r>
                      </w:p>
                      <w:p w:rsidR="001836FB" w:rsidRDefault="001836FB" w:rsidP="001836FB">
                        <w:pPr>
                          <w:jc w:val="both"/>
                          <w:rPr>
                            <w:rFonts w:ascii="Verdana" w:hAnsi="Verdana"/>
                            <w:color w:val="666666"/>
                          </w:rPr>
                        </w:pPr>
                        <w:r>
                          <w:rPr>
                            <w:rFonts w:ascii="Arial" w:hAnsi="Arial" w:cs="Arial"/>
                            <w:color w:val="666666"/>
                            <w:sz w:val="20"/>
                            <w:szCs w:val="20"/>
                          </w:rPr>
                          <w:t>The discussions focused on the new Enlargement Strategy and on the European Commission progress reports for this year, as well as the new recalibrated methodology for their preparation.</w:t>
                        </w:r>
                      </w:p>
                      <w:p w:rsidR="001836FB" w:rsidRDefault="001836FB" w:rsidP="001836FB">
                        <w:pPr>
                          <w:jc w:val="both"/>
                          <w:rPr>
                            <w:rFonts w:ascii="Verdana" w:hAnsi="Verdana"/>
                            <w:color w:val="666666"/>
                          </w:rPr>
                        </w:pPr>
                      </w:p>
                      <w:p w:rsidR="001836FB" w:rsidRDefault="00432B34" w:rsidP="001836FB">
                        <w:pPr>
                          <w:jc w:val="center"/>
                          <w:rPr>
                            <w:rFonts w:ascii="Verdana" w:hAnsi="Verdana"/>
                            <w:color w:val="666666"/>
                          </w:rPr>
                        </w:pPr>
                        <w:hyperlink r:id="rId9" w:tgtFrame="_blank" w:history="1">
                          <w:r w:rsidR="001836FB">
                            <w:rPr>
                              <w:rStyle w:val="Hyperlink"/>
                              <w:rFonts w:ascii="Verdana" w:hAnsi="Verdana"/>
                              <w:sz w:val="20"/>
                              <w:szCs w:val="20"/>
                            </w:rPr>
                            <w:t>AGENDA</w:t>
                          </w:r>
                        </w:hyperlink>
                      </w:p>
                    </w:tc>
                  </w:tr>
                </w:tbl>
                <w:p w:rsidR="001836FB" w:rsidRDefault="001836FB">
                  <w:pPr>
                    <w:jc w:val="center"/>
                    <w:rPr>
                      <w:vanish/>
                    </w:rPr>
                  </w:pPr>
                </w:p>
                <w:tbl>
                  <w:tblPr>
                    <w:tblW w:w="5000" w:type="pct"/>
                    <w:jc w:val="center"/>
                    <w:tblCellSpacing w:w="0" w:type="dxa"/>
                    <w:tblCellMar>
                      <w:left w:w="0" w:type="dxa"/>
                      <w:right w:w="0" w:type="dxa"/>
                    </w:tblCellMar>
                    <w:tblLook w:val="04A0"/>
                  </w:tblPr>
                  <w:tblGrid>
                    <w:gridCol w:w="8306"/>
                  </w:tblGrid>
                  <w:tr w:rsidR="001836FB">
                    <w:trPr>
                      <w:trHeight w:val="9"/>
                      <w:tblCellSpacing w:w="0" w:type="dxa"/>
                      <w:jc w:val="center"/>
                    </w:trPr>
                    <w:tc>
                      <w:tcPr>
                        <w:tcW w:w="5301" w:type="dxa"/>
                        <w:hideMark/>
                      </w:tcPr>
                      <w:tbl>
                        <w:tblPr>
                          <w:tblW w:w="5000" w:type="pct"/>
                          <w:jc w:val="center"/>
                          <w:tblCellSpacing w:w="0" w:type="dxa"/>
                          <w:tblCellMar>
                            <w:left w:w="0" w:type="dxa"/>
                            <w:right w:w="0" w:type="dxa"/>
                          </w:tblCellMar>
                          <w:tblLook w:val="04A0"/>
                        </w:tblPr>
                        <w:tblGrid>
                          <w:gridCol w:w="8306"/>
                        </w:tblGrid>
                        <w:tr w:rsidR="001836FB">
                          <w:trPr>
                            <w:trHeight w:val="9"/>
                            <w:tblCellSpacing w:w="0" w:type="dxa"/>
                            <w:jc w:val="center"/>
                          </w:trPr>
                          <w:tc>
                            <w:tcPr>
                              <w:tcW w:w="0" w:type="auto"/>
                              <w:shd w:val="clear" w:color="auto" w:fill="0000A5"/>
                              <w:tcMar>
                                <w:top w:w="0" w:type="dxa"/>
                                <w:left w:w="0" w:type="dxa"/>
                                <w:bottom w:w="44" w:type="dxa"/>
                                <w:right w:w="0" w:type="dxa"/>
                              </w:tcMar>
                              <w:vAlign w:val="center"/>
                              <w:hideMark/>
                            </w:tcPr>
                            <w:p w:rsidR="001836FB" w:rsidRDefault="001836FB">
                              <w:pPr>
                                <w:spacing w:line="9" w:lineRule="atLeast"/>
                                <w:jc w:val="center"/>
                              </w:pPr>
                              <w:r>
                                <w:rPr>
                                  <w:noProof/>
                                  <w:shd w:val="clear" w:color="auto" w:fill="0000A5"/>
                                  <w:lang w:eastAsia="mk-MK"/>
                                </w:rPr>
                                <w:drawing>
                                  <wp:inline distT="0" distB="0" distL="0" distR="0">
                                    <wp:extent cx="45085" cy="5715"/>
                                    <wp:effectExtent l="0" t="0" r="0" b="0"/>
                                    <wp:docPr id="6" name="Picture 6" descr="https://static.ctctcdn.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tatic.ctctcdn.com/letters/images/1101116784221/S.gif"/>
                                            <pic:cNvPicPr>
                                              <a:picLocks noChangeAspect="1" noChangeArrowheads="1"/>
                                            </pic:cNvPicPr>
                                          </pic:nvPicPr>
                                          <pic:blipFill>
                                            <a:blip r:embed="rId7"/>
                                            <a:srcRect/>
                                            <a:stretch>
                                              <a:fillRect/>
                                            </a:stretch>
                                          </pic:blipFill>
                                          <pic:spPr bwMode="auto">
                                            <a:xfrm>
                                              <a:off x="0" y="0"/>
                                              <a:ext cx="45085" cy="5715"/>
                                            </a:xfrm>
                                            <a:prstGeom prst="rect">
                                              <a:avLst/>
                                            </a:prstGeom>
                                            <a:noFill/>
                                            <a:ln w="9525">
                                              <a:noFill/>
                                              <a:miter lim="800000"/>
                                              <a:headEnd/>
                                              <a:tailEnd/>
                                            </a:ln>
                                          </pic:spPr>
                                        </pic:pic>
                                      </a:graphicData>
                                    </a:graphic>
                                  </wp:inline>
                                </w:drawing>
                              </w:r>
                            </w:p>
                          </w:tc>
                        </w:tr>
                      </w:tbl>
                      <w:p w:rsidR="001836FB" w:rsidRDefault="001836FB">
                        <w:pPr>
                          <w:spacing w:line="9" w:lineRule="atLeast"/>
                          <w:jc w:val="center"/>
                        </w:pPr>
                      </w:p>
                    </w:tc>
                  </w:tr>
                </w:tbl>
                <w:p w:rsidR="001836FB" w:rsidRDefault="001836FB">
                  <w:pPr>
                    <w:jc w:val="center"/>
                    <w:rPr>
                      <w:vanish/>
                    </w:rPr>
                  </w:pPr>
                </w:p>
                <w:tbl>
                  <w:tblPr>
                    <w:tblW w:w="5000" w:type="pct"/>
                    <w:jc w:val="center"/>
                    <w:tblCellSpacing w:w="0" w:type="dxa"/>
                    <w:tblCellMar>
                      <w:left w:w="0" w:type="dxa"/>
                      <w:right w:w="0" w:type="dxa"/>
                    </w:tblCellMar>
                    <w:tblLook w:val="04A0"/>
                  </w:tblPr>
                  <w:tblGrid>
                    <w:gridCol w:w="8306"/>
                  </w:tblGrid>
                  <w:tr w:rsidR="001836FB">
                    <w:trPr>
                      <w:tblCellSpacing w:w="0" w:type="dxa"/>
                      <w:jc w:val="center"/>
                    </w:trPr>
                    <w:tc>
                      <w:tcPr>
                        <w:tcW w:w="0" w:type="auto"/>
                        <w:tcMar>
                          <w:top w:w="71" w:type="dxa"/>
                          <w:left w:w="0" w:type="dxa"/>
                          <w:bottom w:w="80" w:type="dxa"/>
                          <w:right w:w="0" w:type="dxa"/>
                        </w:tcMar>
                        <w:hideMark/>
                      </w:tcPr>
                      <w:tbl>
                        <w:tblPr>
                          <w:tblW w:w="5000" w:type="pct"/>
                          <w:tblCellSpacing w:w="0" w:type="dxa"/>
                          <w:tblCellMar>
                            <w:left w:w="0" w:type="dxa"/>
                            <w:right w:w="0" w:type="dxa"/>
                          </w:tblCellMar>
                          <w:tblLook w:val="04A0"/>
                        </w:tblPr>
                        <w:tblGrid>
                          <w:gridCol w:w="4153"/>
                          <w:gridCol w:w="4153"/>
                        </w:tblGrid>
                        <w:tr w:rsidR="001836FB">
                          <w:trPr>
                            <w:tblCellSpacing w:w="0" w:type="dxa"/>
                          </w:trPr>
                          <w:tc>
                            <w:tcPr>
                              <w:tcW w:w="2650" w:type="dxa"/>
                              <w:hideMark/>
                            </w:tcPr>
                            <w:tbl>
                              <w:tblPr>
                                <w:tblW w:w="5000" w:type="pct"/>
                                <w:tblCellSpacing w:w="0" w:type="dxa"/>
                                <w:tblCellMar>
                                  <w:left w:w="0" w:type="dxa"/>
                                  <w:right w:w="0" w:type="dxa"/>
                                </w:tblCellMar>
                                <w:tblLook w:val="04A0"/>
                              </w:tblPr>
                              <w:tblGrid>
                                <w:gridCol w:w="4153"/>
                              </w:tblGrid>
                              <w:tr w:rsidR="001836FB" w:rsidTr="001836FB">
                                <w:trPr>
                                  <w:tblCellSpacing w:w="0" w:type="dxa"/>
                                </w:trPr>
                                <w:tc>
                                  <w:tcPr>
                                    <w:tcW w:w="0" w:type="auto"/>
                                    <w:hideMark/>
                                  </w:tcPr>
                                  <w:tbl>
                                    <w:tblPr>
                                      <w:tblW w:w="2368" w:type="dxa"/>
                                      <w:jc w:val="center"/>
                                      <w:tblCellSpacing w:w="0" w:type="dxa"/>
                                      <w:tblCellMar>
                                        <w:left w:w="0" w:type="dxa"/>
                                        <w:right w:w="0" w:type="dxa"/>
                                      </w:tblCellMar>
                                      <w:tblLook w:val="04A0"/>
                                    </w:tblPr>
                                    <w:tblGrid>
                                      <w:gridCol w:w="4050"/>
                                    </w:tblGrid>
                                    <w:tr w:rsidR="001836FB">
                                      <w:trPr>
                                        <w:tblCellSpacing w:w="0" w:type="dxa"/>
                                        <w:jc w:val="center"/>
                                      </w:trPr>
                                      <w:tc>
                                        <w:tcPr>
                                          <w:tcW w:w="2368" w:type="dxa"/>
                                          <w:vAlign w:val="center"/>
                                          <w:hideMark/>
                                        </w:tcPr>
                                        <w:p w:rsidR="001836FB" w:rsidRDefault="001836FB">
                                          <w:pPr>
                                            <w:jc w:val="center"/>
                                            <w:rPr>
                                              <w:color w:val="666666"/>
                                            </w:rPr>
                                          </w:pPr>
                                          <w:r>
                                            <w:rPr>
                                              <w:noProof/>
                                              <w:color w:val="666666"/>
                                              <w:lang w:eastAsia="mk-MK"/>
                                            </w:rPr>
                                            <w:lastRenderedPageBreak/>
                                            <w:drawing>
                                              <wp:inline distT="0" distB="0" distL="0" distR="0">
                                                <wp:extent cx="2552700" cy="1688465"/>
                                                <wp:effectExtent l="19050" t="0" r="0" b="0"/>
                                                <wp:docPr id="7" name="Picture 7" descr="https://mlsvc01-prod.s3.amazonaws.com/4f6971d8301/904bd10e-4ec2-4571-86e1-56bd4db9411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mlsvc01-prod.s3.amazonaws.com/4f6971d8301/904bd10e-4ec2-4571-86e1-56bd4db9411d.jpg"/>
                                                        <pic:cNvPicPr>
                                                          <a:picLocks noChangeAspect="1" noChangeArrowheads="1"/>
                                                        </pic:cNvPicPr>
                                                      </pic:nvPicPr>
                                                      <pic:blipFill>
                                                        <a:blip r:embed="rId10" cstate="print"/>
                                                        <a:srcRect/>
                                                        <a:stretch>
                                                          <a:fillRect/>
                                                        </a:stretch>
                                                      </pic:blipFill>
                                                      <pic:spPr bwMode="auto">
                                                        <a:xfrm>
                                                          <a:off x="0" y="0"/>
                                                          <a:ext cx="2552700" cy="1688465"/>
                                                        </a:xfrm>
                                                        <a:prstGeom prst="rect">
                                                          <a:avLst/>
                                                        </a:prstGeom>
                                                        <a:noFill/>
                                                        <a:ln w="9525">
                                                          <a:noFill/>
                                                          <a:miter lim="800000"/>
                                                          <a:headEnd/>
                                                          <a:tailEnd/>
                                                        </a:ln>
                                                      </pic:spPr>
                                                    </pic:pic>
                                                  </a:graphicData>
                                                </a:graphic>
                                              </wp:inline>
                                            </w:drawing>
                                          </w:r>
                                        </w:p>
                                      </w:tc>
                                    </w:tr>
                                  </w:tbl>
                                  <w:p w:rsidR="001836FB" w:rsidRDefault="001836FB">
                                    <w:pPr>
                                      <w:jc w:val="center"/>
                                      <w:rPr>
                                        <w:rFonts w:ascii="Verdana" w:hAnsi="Verdana"/>
                                        <w:color w:val="666666"/>
                                        <w:sz w:val="22"/>
                                        <w:szCs w:val="22"/>
                                      </w:rPr>
                                    </w:pPr>
                                  </w:p>
                                </w:tc>
                              </w:tr>
                            </w:tbl>
                            <w:p w:rsidR="001836FB" w:rsidRDefault="001836FB">
                              <w:pPr>
                                <w:jc w:val="both"/>
                              </w:pPr>
                            </w:p>
                          </w:tc>
                          <w:tc>
                            <w:tcPr>
                              <w:tcW w:w="2650" w:type="dxa"/>
                              <w:hideMark/>
                            </w:tcPr>
                            <w:tbl>
                              <w:tblPr>
                                <w:tblW w:w="5000" w:type="pct"/>
                                <w:tblCellSpacing w:w="0" w:type="dxa"/>
                                <w:tblCellMar>
                                  <w:left w:w="0" w:type="dxa"/>
                                  <w:right w:w="0" w:type="dxa"/>
                                </w:tblCellMar>
                                <w:tblLook w:val="04A0"/>
                              </w:tblPr>
                              <w:tblGrid>
                                <w:gridCol w:w="4153"/>
                              </w:tblGrid>
                              <w:tr w:rsidR="001836FB" w:rsidTr="001836FB">
                                <w:trPr>
                                  <w:tblCellSpacing w:w="0" w:type="dxa"/>
                                </w:trPr>
                                <w:tc>
                                  <w:tcPr>
                                    <w:tcW w:w="0" w:type="auto"/>
                                    <w:hideMark/>
                                  </w:tcPr>
                                  <w:tbl>
                                    <w:tblPr>
                                      <w:tblW w:w="2368" w:type="dxa"/>
                                      <w:jc w:val="center"/>
                                      <w:tblCellSpacing w:w="0" w:type="dxa"/>
                                      <w:tblCellMar>
                                        <w:left w:w="0" w:type="dxa"/>
                                        <w:right w:w="0" w:type="dxa"/>
                                      </w:tblCellMar>
                                      <w:tblLook w:val="04A0"/>
                                    </w:tblPr>
                                    <w:tblGrid>
                                      <w:gridCol w:w="4050"/>
                                    </w:tblGrid>
                                    <w:tr w:rsidR="001836FB">
                                      <w:trPr>
                                        <w:tblCellSpacing w:w="0" w:type="dxa"/>
                                        <w:jc w:val="center"/>
                                      </w:trPr>
                                      <w:tc>
                                        <w:tcPr>
                                          <w:tcW w:w="2368" w:type="dxa"/>
                                          <w:vAlign w:val="center"/>
                                          <w:hideMark/>
                                        </w:tcPr>
                                        <w:p w:rsidR="001836FB" w:rsidRDefault="001836FB">
                                          <w:pPr>
                                            <w:jc w:val="center"/>
                                            <w:rPr>
                                              <w:color w:val="666666"/>
                                            </w:rPr>
                                          </w:pPr>
                                          <w:r>
                                            <w:rPr>
                                              <w:noProof/>
                                              <w:color w:val="666666"/>
                                              <w:lang w:eastAsia="mk-MK"/>
                                            </w:rPr>
                                            <w:drawing>
                                              <wp:inline distT="0" distB="0" distL="0" distR="0">
                                                <wp:extent cx="2552700" cy="1688465"/>
                                                <wp:effectExtent l="19050" t="0" r="0" b="0"/>
                                                <wp:docPr id="8" name="Picture 8" descr="https://mlsvc01-prod.s3.amazonaws.com/4f6971d8301/8fd819eb-4535-40dc-ac75-9eab055fb44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mlsvc01-prod.s3.amazonaws.com/4f6971d8301/8fd819eb-4535-40dc-ac75-9eab055fb44d.jpg"/>
                                                        <pic:cNvPicPr>
                                                          <a:picLocks noChangeAspect="1" noChangeArrowheads="1"/>
                                                        </pic:cNvPicPr>
                                                      </pic:nvPicPr>
                                                      <pic:blipFill>
                                                        <a:blip r:embed="rId11" cstate="print"/>
                                                        <a:srcRect/>
                                                        <a:stretch>
                                                          <a:fillRect/>
                                                        </a:stretch>
                                                      </pic:blipFill>
                                                      <pic:spPr bwMode="auto">
                                                        <a:xfrm>
                                                          <a:off x="0" y="0"/>
                                                          <a:ext cx="2552700" cy="1688465"/>
                                                        </a:xfrm>
                                                        <a:prstGeom prst="rect">
                                                          <a:avLst/>
                                                        </a:prstGeom>
                                                        <a:noFill/>
                                                        <a:ln w="9525">
                                                          <a:noFill/>
                                                          <a:miter lim="800000"/>
                                                          <a:headEnd/>
                                                          <a:tailEnd/>
                                                        </a:ln>
                                                      </pic:spPr>
                                                    </pic:pic>
                                                  </a:graphicData>
                                                </a:graphic>
                                              </wp:inline>
                                            </w:drawing>
                                          </w:r>
                                        </w:p>
                                      </w:tc>
                                    </w:tr>
                                  </w:tbl>
                                  <w:p w:rsidR="001836FB" w:rsidRDefault="001836FB">
                                    <w:pPr>
                                      <w:jc w:val="center"/>
                                      <w:rPr>
                                        <w:rFonts w:ascii="Verdana" w:hAnsi="Verdana"/>
                                        <w:color w:val="666666"/>
                                        <w:sz w:val="22"/>
                                        <w:szCs w:val="22"/>
                                      </w:rPr>
                                    </w:pPr>
                                  </w:p>
                                </w:tc>
                              </w:tr>
                            </w:tbl>
                            <w:p w:rsidR="001836FB" w:rsidRDefault="001836FB">
                              <w:pPr>
                                <w:jc w:val="both"/>
                              </w:pPr>
                            </w:p>
                          </w:tc>
                        </w:tr>
                      </w:tbl>
                      <w:p w:rsidR="001836FB" w:rsidRDefault="001836FB">
                        <w:pPr>
                          <w:jc w:val="both"/>
                          <w:rPr>
                            <w:rFonts w:ascii="Verdana" w:hAnsi="Verdana"/>
                            <w:color w:val="666666"/>
                            <w:sz w:val="22"/>
                            <w:szCs w:val="22"/>
                          </w:rPr>
                        </w:pPr>
                      </w:p>
                    </w:tc>
                  </w:tr>
                </w:tbl>
                <w:p w:rsidR="001836FB" w:rsidRDefault="001836FB">
                  <w:pPr>
                    <w:jc w:val="center"/>
                    <w:rPr>
                      <w:vanish/>
                    </w:rPr>
                  </w:pPr>
                </w:p>
                <w:tbl>
                  <w:tblPr>
                    <w:tblW w:w="5000" w:type="pct"/>
                    <w:jc w:val="center"/>
                    <w:tblCellSpacing w:w="0" w:type="dxa"/>
                    <w:tblCellMar>
                      <w:left w:w="0" w:type="dxa"/>
                      <w:right w:w="0" w:type="dxa"/>
                    </w:tblCellMar>
                    <w:tblLook w:val="04A0"/>
                  </w:tblPr>
                  <w:tblGrid>
                    <w:gridCol w:w="8306"/>
                  </w:tblGrid>
                  <w:tr w:rsidR="001836FB">
                    <w:trPr>
                      <w:tblCellSpacing w:w="0" w:type="dxa"/>
                      <w:jc w:val="center"/>
                    </w:trPr>
                    <w:tc>
                      <w:tcPr>
                        <w:tcW w:w="0" w:type="auto"/>
                        <w:tcMar>
                          <w:top w:w="71" w:type="dxa"/>
                          <w:left w:w="0" w:type="dxa"/>
                          <w:bottom w:w="80" w:type="dxa"/>
                          <w:right w:w="0" w:type="dxa"/>
                        </w:tcMar>
                        <w:hideMark/>
                      </w:tcPr>
                      <w:tbl>
                        <w:tblPr>
                          <w:tblW w:w="5000" w:type="pct"/>
                          <w:tblCellSpacing w:w="0" w:type="dxa"/>
                          <w:tblCellMar>
                            <w:left w:w="0" w:type="dxa"/>
                            <w:right w:w="0" w:type="dxa"/>
                          </w:tblCellMar>
                          <w:tblLook w:val="04A0"/>
                        </w:tblPr>
                        <w:tblGrid>
                          <w:gridCol w:w="4153"/>
                          <w:gridCol w:w="4153"/>
                        </w:tblGrid>
                        <w:tr w:rsidR="001836FB">
                          <w:trPr>
                            <w:tblCellSpacing w:w="0" w:type="dxa"/>
                          </w:trPr>
                          <w:tc>
                            <w:tcPr>
                              <w:tcW w:w="2650" w:type="dxa"/>
                              <w:hideMark/>
                            </w:tcPr>
                            <w:tbl>
                              <w:tblPr>
                                <w:tblW w:w="5000" w:type="pct"/>
                                <w:tblCellSpacing w:w="0" w:type="dxa"/>
                                <w:tblCellMar>
                                  <w:left w:w="0" w:type="dxa"/>
                                  <w:right w:w="0" w:type="dxa"/>
                                </w:tblCellMar>
                                <w:tblLook w:val="04A0"/>
                              </w:tblPr>
                              <w:tblGrid>
                                <w:gridCol w:w="4153"/>
                              </w:tblGrid>
                              <w:tr w:rsidR="001836FB" w:rsidTr="001836FB">
                                <w:trPr>
                                  <w:tblCellSpacing w:w="0" w:type="dxa"/>
                                </w:trPr>
                                <w:tc>
                                  <w:tcPr>
                                    <w:tcW w:w="0" w:type="auto"/>
                                    <w:hideMark/>
                                  </w:tcPr>
                                  <w:tbl>
                                    <w:tblPr>
                                      <w:tblW w:w="2350" w:type="dxa"/>
                                      <w:jc w:val="center"/>
                                      <w:tblCellSpacing w:w="0" w:type="dxa"/>
                                      <w:tblCellMar>
                                        <w:left w:w="0" w:type="dxa"/>
                                        <w:right w:w="0" w:type="dxa"/>
                                      </w:tblCellMar>
                                      <w:tblLook w:val="04A0"/>
                                    </w:tblPr>
                                    <w:tblGrid>
                                      <w:gridCol w:w="4023"/>
                                    </w:tblGrid>
                                    <w:tr w:rsidR="001836FB">
                                      <w:trPr>
                                        <w:tblCellSpacing w:w="0" w:type="dxa"/>
                                        <w:jc w:val="center"/>
                                      </w:trPr>
                                      <w:tc>
                                        <w:tcPr>
                                          <w:tcW w:w="2350" w:type="dxa"/>
                                          <w:vAlign w:val="center"/>
                                          <w:hideMark/>
                                        </w:tcPr>
                                        <w:p w:rsidR="001836FB" w:rsidRDefault="001836FB">
                                          <w:pPr>
                                            <w:jc w:val="center"/>
                                            <w:rPr>
                                              <w:color w:val="666666"/>
                                            </w:rPr>
                                          </w:pPr>
                                          <w:r>
                                            <w:rPr>
                                              <w:noProof/>
                                              <w:color w:val="666666"/>
                                              <w:lang w:eastAsia="mk-MK"/>
                                            </w:rPr>
                                            <w:drawing>
                                              <wp:inline distT="0" distB="0" distL="0" distR="0">
                                                <wp:extent cx="2535555" cy="1677035"/>
                                                <wp:effectExtent l="19050" t="0" r="0" b="0"/>
                                                <wp:docPr id="9" name="Picture 9" descr="https://mlsvc01-prod.s3.amazonaws.com/4f6971d8301/33e9511f-8b8a-4c72-aa04-05379c741a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mlsvc01-prod.s3.amazonaws.com/4f6971d8301/33e9511f-8b8a-4c72-aa04-05379c741a46.jpg"/>
                                                        <pic:cNvPicPr>
                                                          <a:picLocks noChangeAspect="1" noChangeArrowheads="1"/>
                                                        </pic:cNvPicPr>
                                                      </pic:nvPicPr>
                                                      <pic:blipFill>
                                                        <a:blip r:embed="rId12" cstate="print"/>
                                                        <a:srcRect/>
                                                        <a:stretch>
                                                          <a:fillRect/>
                                                        </a:stretch>
                                                      </pic:blipFill>
                                                      <pic:spPr bwMode="auto">
                                                        <a:xfrm>
                                                          <a:off x="0" y="0"/>
                                                          <a:ext cx="2535555" cy="1677035"/>
                                                        </a:xfrm>
                                                        <a:prstGeom prst="rect">
                                                          <a:avLst/>
                                                        </a:prstGeom>
                                                        <a:noFill/>
                                                        <a:ln w="9525">
                                                          <a:noFill/>
                                                          <a:miter lim="800000"/>
                                                          <a:headEnd/>
                                                          <a:tailEnd/>
                                                        </a:ln>
                                                      </pic:spPr>
                                                    </pic:pic>
                                                  </a:graphicData>
                                                </a:graphic>
                                              </wp:inline>
                                            </w:drawing>
                                          </w:r>
                                        </w:p>
                                      </w:tc>
                                    </w:tr>
                                  </w:tbl>
                                  <w:p w:rsidR="001836FB" w:rsidRDefault="001836FB">
                                    <w:pPr>
                                      <w:jc w:val="center"/>
                                      <w:rPr>
                                        <w:rFonts w:ascii="Verdana" w:hAnsi="Verdana"/>
                                        <w:color w:val="666666"/>
                                        <w:sz w:val="22"/>
                                        <w:szCs w:val="22"/>
                                      </w:rPr>
                                    </w:pPr>
                                  </w:p>
                                </w:tc>
                              </w:tr>
                            </w:tbl>
                            <w:p w:rsidR="001836FB" w:rsidRDefault="001836FB">
                              <w:pPr>
                                <w:jc w:val="both"/>
                              </w:pPr>
                            </w:p>
                          </w:tc>
                          <w:tc>
                            <w:tcPr>
                              <w:tcW w:w="2650" w:type="dxa"/>
                              <w:hideMark/>
                            </w:tcPr>
                            <w:tbl>
                              <w:tblPr>
                                <w:tblW w:w="5000" w:type="pct"/>
                                <w:tblCellSpacing w:w="0" w:type="dxa"/>
                                <w:tblCellMar>
                                  <w:left w:w="0" w:type="dxa"/>
                                  <w:right w:w="0" w:type="dxa"/>
                                </w:tblCellMar>
                                <w:tblLook w:val="04A0"/>
                              </w:tblPr>
                              <w:tblGrid>
                                <w:gridCol w:w="4153"/>
                              </w:tblGrid>
                              <w:tr w:rsidR="001836FB" w:rsidTr="001836FB">
                                <w:trPr>
                                  <w:tblCellSpacing w:w="0" w:type="dxa"/>
                                </w:trPr>
                                <w:tc>
                                  <w:tcPr>
                                    <w:tcW w:w="0" w:type="auto"/>
                                    <w:hideMark/>
                                  </w:tcPr>
                                  <w:tbl>
                                    <w:tblPr>
                                      <w:tblW w:w="2350" w:type="dxa"/>
                                      <w:jc w:val="center"/>
                                      <w:tblCellSpacing w:w="0" w:type="dxa"/>
                                      <w:tblCellMar>
                                        <w:left w:w="0" w:type="dxa"/>
                                        <w:right w:w="0" w:type="dxa"/>
                                      </w:tblCellMar>
                                      <w:tblLook w:val="04A0"/>
                                    </w:tblPr>
                                    <w:tblGrid>
                                      <w:gridCol w:w="4023"/>
                                    </w:tblGrid>
                                    <w:tr w:rsidR="001836FB">
                                      <w:trPr>
                                        <w:tblCellSpacing w:w="0" w:type="dxa"/>
                                        <w:jc w:val="center"/>
                                      </w:trPr>
                                      <w:tc>
                                        <w:tcPr>
                                          <w:tcW w:w="2350" w:type="dxa"/>
                                          <w:vAlign w:val="center"/>
                                          <w:hideMark/>
                                        </w:tcPr>
                                        <w:p w:rsidR="001836FB" w:rsidRDefault="001836FB">
                                          <w:pPr>
                                            <w:jc w:val="center"/>
                                            <w:rPr>
                                              <w:color w:val="666666"/>
                                            </w:rPr>
                                          </w:pPr>
                                          <w:r>
                                            <w:rPr>
                                              <w:noProof/>
                                              <w:color w:val="666666"/>
                                              <w:lang w:eastAsia="mk-MK"/>
                                            </w:rPr>
                                            <w:drawing>
                                              <wp:inline distT="0" distB="0" distL="0" distR="0">
                                                <wp:extent cx="2535555" cy="1677035"/>
                                                <wp:effectExtent l="19050" t="0" r="0" b="0"/>
                                                <wp:docPr id="10" name="Picture 10" descr="https://mlsvc01-prod.s3.amazonaws.com/4f6971d8301/d2739c9e-658e-4590-a2b7-504f9213d2f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mlsvc01-prod.s3.amazonaws.com/4f6971d8301/d2739c9e-658e-4590-a2b7-504f9213d2f1.jpg"/>
                                                        <pic:cNvPicPr>
                                                          <a:picLocks noChangeAspect="1" noChangeArrowheads="1"/>
                                                        </pic:cNvPicPr>
                                                      </pic:nvPicPr>
                                                      <pic:blipFill>
                                                        <a:blip r:embed="rId13" cstate="print"/>
                                                        <a:srcRect/>
                                                        <a:stretch>
                                                          <a:fillRect/>
                                                        </a:stretch>
                                                      </pic:blipFill>
                                                      <pic:spPr bwMode="auto">
                                                        <a:xfrm>
                                                          <a:off x="0" y="0"/>
                                                          <a:ext cx="2535555" cy="1677035"/>
                                                        </a:xfrm>
                                                        <a:prstGeom prst="rect">
                                                          <a:avLst/>
                                                        </a:prstGeom>
                                                        <a:noFill/>
                                                        <a:ln w="9525">
                                                          <a:noFill/>
                                                          <a:miter lim="800000"/>
                                                          <a:headEnd/>
                                                          <a:tailEnd/>
                                                        </a:ln>
                                                      </pic:spPr>
                                                    </pic:pic>
                                                  </a:graphicData>
                                                </a:graphic>
                                              </wp:inline>
                                            </w:drawing>
                                          </w:r>
                                        </w:p>
                                      </w:tc>
                                    </w:tr>
                                  </w:tbl>
                                  <w:p w:rsidR="001836FB" w:rsidRDefault="001836FB">
                                    <w:pPr>
                                      <w:jc w:val="center"/>
                                      <w:rPr>
                                        <w:rFonts w:ascii="Verdana" w:hAnsi="Verdana"/>
                                        <w:color w:val="666666"/>
                                        <w:sz w:val="22"/>
                                        <w:szCs w:val="22"/>
                                      </w:rPr>
                                    </w:pPr>
                                  </w:p>
                                </w:tc>
                              </w:tr>
                            </w:tbl>
                            <w:p w:rsidR="001836FB" w:rsidRDefault="001836FB">
                              <w:pPr>
                                <w:jc w:val="both"/>
                              </w:pPr>
                            </w:p>
                          </w:tc>
                        </w:tr>
                      </w:tbl>
                      <w:p w:rsidR="001836FB" w:rsidRDefault="001836FB">
                        <w:pPr>
                          <w:jc w:val="both"/>
                          <w:rPr>
                            <w:rFonts w:ascii="Verdana" w:hAnsi="Verdana"/>
                            <w:color w:val="666666"/>
                            <w:sz w:val="22"/>
                            <w:szCs w:val="22"/>
                          </w:rPr>
                        </w:pPr>
                      </w:p>
                    </w:tc>
                  </w:tr>
                </w:tbl>
                <w:p w:rsidR="001836FB" w:rsidRDefault="001836FB">
                  <w:pPr>
                    <w:jc w:val="center"/>
                    <w:rPr>
                      <w:vanish/>
                    </w:rPr>
                  </w:pPr>
                </w:p>
                <w:tbl>
                  <w:tblPr>
                    <w:tblW w:w="5000" w:type="pct"/>
                    <w:jc w:val="center"/>
                    <w:tblCellSpacing w:w="0" w:type="dxa"/>
                    <w:tblCellMar>
                      <w:left w:w="0" w:type="dxa"/>
                      <w:right w:w="0" w:type="dxa"/>
                    </w:tblCellMar>
                    <w:tblLook w:val="04A0"/>
                  </w:tblPr>
                  <w:tblGrid>
                    <w:gridCol w:w="8306"/>
                  </w:tblGrid>
                  <w:tr w:rsidR="001836FB">
                    <w:trPr>
                      <w:trHeight w:val="9"/>
                      <w:tblCellSpacing w:w="0" w:type="dxa"/>
                      <w:jc w:val="center"/>
                    </w:trPr>
                    <w:tc>
                      <w:tcPr>
                        <w:tcW w:w="5301" w:type="dxa"/>
                        <w:hideMark/>
                      </w:tcPr>
                      <w:tbl>
                        <w:tblPr>
                          <w:tblW w:w="5000" w:type="pct"/>
                          <w:jc w:val="center"/>
                          <w:tblCellSpacing w:w="0" w:type="dxa"/>
                          <w:tblCellMar>
                            <w:left w:w="0" w:type="dxa"/>
                            <w:right w:w="0" w:type="dxa"/>
                          </w:tblCellMar>
                          <w:tblLook w:val="04A0"/>
                        </w:tblPr>
                        <w:tblGrid>
                          <w:gridCol w:w="8306"/>
                        </w:tblGrid>
                        <w:tr w:rsidR="001836FB">
                          <w:trPr>
                            <w:trHeight w:val="9"/>
                            <w:tblCellSpacing w:w="0" w:type="dxa"/>
                            <w:jc w:val="center"/>
                          </w:trPr>
                          <w:tc>
                            <w:tcPr>
                              <w:tcW w:w="0" w:type="auto"/>
                              <w:shd w:val="clear" w:color="auto" w:fill="0000A5"/>
                              <w:tcMar>
                                <w:top w:w="0" w:type="dxa"/>
                                <w:left w:w="0" w:type="dxa"/>
                                <w:bottom w:w="44" w:type="dxa"/>
                                <w:right w:w="0" w:type="dxa"/>
                              </w:tcMar>
                              <w:vAlign w:val="center"/>
                              <w:hideMark/>
                            </w:tcPr>
                            <w:p w:rsidR="001836FB" w:rsidRDefault="001836FB">
                              <w:pPr>
                                <w:spacing w:line="9" w:lineRule="atLeast"/>
                                <w:jc w:val="center"/>
                              </w:pPr>
                              <w:r>
                                <w:rPr>
                                  <w:noProof/>
                                  <w:shd w:val="clear" w:color="auto" w:fill="0000A5"/>
                                  <w:lang w:eastAsia="mk-MK"/>
                                </w:rPr>
                                <w:drawing>
                                  <wp:inline distT="0" distB="0" distL="0" distR="0">
                                    <wp:extent cx="45085" cy="5715"/>
                                    <wp:effectExtent l="0" t="0" r="0" b="0"/>
                                    <wp:docPr id="11" name="Picture 11" descr="https://static.ctctcdn.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static.ctctcdn.com/letters/images/1101116784221/S.gif"/>
                                            <pic:cNvPicPr>
                                              <a:picLocks noChangeAspect="1" noChangeArrowheads="1"/>
                                            </pic:cNvPicPr>
                                          </pic:nvPicPr>
                                          <pic:blipFill>
                                            <a:blip r:embed="rId7"/>
                                            <a:srcRect/>
                                            <a:stretch>
                                              <a:fillRect/>
                                            </a:stretch>
                                          </pic:blipFill>
                                          <pic:spPr bwMode="auto">
                                            <a:xfrm>
                                              <a:off x="0" y="0"/>
                                              <a:ext cx="45085" cy="5715"/>
                                            </a:xfrm>
                                            <a:prstGeom prst="rect">
                                              <a:avLst/>
                                            </a:prstGeom>
                                            <a:noFill/>
                                            <a:ln w="9525">
                                              <a:noFill/>
                                              <a:miter lim="800000"/>
                                              <a:headEnd/>
                                              <a:tailEnd/>
                                            </a:ln>
                                          </pic:spPr>
                                        </pic:pic>
                                      </a:graphicData>
                                    </a:graphic>
                                  </wp:inline>
                                </w:drawing>
                              </w:r>
                            </w:p>
                          </w:tc>
                        </w:tr>
                      </w:tbl>
                      <w:p w:rsidR="001836FB" w:rsidRDefault="001836FB">
                        <w:pPr>
                          <w:spacing w:line="9" w:lineRule="atLeast"/>
                          <w:jc w:val="center"/>
                        </w:pPr>
                      </w:p>
                    </w:tc>
                  </w:tr>
                </w:tbl>
                <w:p w:rsidR="001836FB" w:rsidRDefault="001836FB">
                  <w:pPr>
                    <w:jc w:val="center"/>
                    <w:rPr>
                      <w:vanish/>
                    </w:rPr>
                  </w:pPr>
                </w:p>
                <w:tbl>
                  <w:tblPr>
                    <w:tblW w:w="5000" w:type="pct"/>
                    <w:jc w:val="center"/>
                    <w:tblCellSpacing w:w="0" w:type="dxa"/>
                    <w:tblCellMar>
                      <w:left w:w="0" w:type="dxa"/>
                      <w:right w:w="0" w:type="dxa"/>
                    </w:tblCellMar>
                    <w:tblLook w:val="04A0"/>
                  </w:tblPr>
                  <w:tblGrid>
                    <w:gridCol w:w="8306"/>
                  </w:tblGrid>
                  <w:tr w:rsidR="001836FB">
                    <w:trPr>
                      <w:tblCellSpacing w:w="0" w:type="dxa"/>
                      <w:jc w:val="center"/>
                    </w:trPr>
                    <w:tc>
                      <w:tcPr>
                        <w:tcW w:w="0" w:type="auto"/>
                        <w:tcMar>
                          <w:top w:w="71" w:type="dxa"/>
                          <w:left w:w="177" w:type="dxa"/>
                          <w:bottom w:w="80" w:type="dxa"/>
                          <w:right w:w="177" w:type="dxa"/>
                        </w:tcMar>
                        <w:hideMark/>
                      </w:tcPr>
                      <w:p w:rsidR="001836FB" w:rsidRDefault="001836FB">
                        <w:pPr>
                          <w:jc w:val="center"/>
                        </w:pPr>
                        <w:r>
                          <w:rPr>
                            <w:rFonts w:ascii="Verdana" w:hAnsi="Verdana"/>
                            <w:b/>
                            <w:bCs/>
                            <w:color w:val="0000A5"/>
                            <w:sz w:val="32"/>
                            <w:szCs w:val="32"/>
                          </w:rPr>
                          <w:t>Concluding remarks</w:t>
                        </w:r>
                      </w:p>
                    </w:tc>
                  </w:tr>
                </w:tbl>
                <w:p w:rsidR="001836FB" w:rsidRDefault="001836FB">
                  <w:pPr>
                    <w:jc w:val="center"/>
                    <w:rPr>
                      <w:vanish/>
                    </w:rPr>
                  </w:pPr>
                </w:p>
                <w:tbl>
                  <w:tblPr>
                    <w:tblW w:w="5000" w:type="pct"/>
                    <w:jc w:val="center"/>
                    <w:tblCellSpacing w:w="0" w:type="dxa"/>
                    <w:tblCellMar>
                      <w:left w:w="0" w:type="dxa"/>
                      <w:right w:w="0" w:type="dxa"/>
                    </w:tblCellMar>
                    <w:tblLook w:val="04A0"/>
                  </w:tblPr>
                  <w:tblGrid>
                    <w:gridCol w:w="8306"/>
                  </w:tblGrid>
                  <w:tr w:rsidR="001836FB">
                    <w:trPr>
                      <w:tblCellSpacing w:w="0" w:type="dxa"/>
                      <w:jc w:val="center"/>
                    </w:trPr>
                    <w:tc>
                      <w:tcPr>
                        <w:tcW w:w="0" w:type="auto"/>
                        <w:tcMar>
                          <w:top w:w="71" w:type="dxa"/>
                          <w:left w:w="177" w:type="dxa"/>
                          <w:bottom w:w="80" w:type="dxa"/>
                          <w:right w:w="177" w:type="dxa"/>
                        </w:tcMar>
                        <w:hideMark/>
                      </w:tcPr>
                      <w:p w:rsidR="001836FB" w:rsidRDefault="001836FB" w:rsidP="001836FB">
                        <w:pPr>
                          <w:jc w:val="both"/>
                          <w:rPr>
                            <w:rFonts w:ascii="Verdana" w:hAnsi="Verdana"/>
                            <w:color w:val="666666"/>
                            <w:sz w:val="22"/>
                            <w:szCs w:val="22"/>
                          </w:rPr>
                        </w:pPr>
                        <w:r>
                          <w:rPr>
                            <w:rFonts w:ascii="Arial" w:hAnsi="Arial" w:cs="Arial"/>
                            <w:color w:val="666666"/>
                            <w:sz w:val="20"/>
                            <w:szCs w:val="20"/>
                          </w:rPr>
                          <w:t>The Western Balkan Accession Reform initiative aims at bringing together high level representatives from the relevant national institutions dealing with the EU integration process and the representatives from the European Commission to discuss jointly the enlargement package and the new methodology. EU member states' Ambassadors also participated in the conference. During the panel discussions the participants focused on the new enlargement strategy and the new generation of the country reports as well as the new recalibrated reporting methodology.</w:t>
                        </w:r>
                      </w:p>
                      <w:p w:rsidR="001836FB" w:rsidRDefault="001836FB">
                        <w:pPr>
                          <w:numPr>
                            <w:ilvl w:val="0"/>
                            <w:numId w:val="1"/>
                          </w:numPr>
                          <w:spacing w:before="100" w:beforeAutospacing="1" w:after="100" w:afterAutospacing="1"/>
                          <w:jc w:val="both"/>
                          <w:rPr>
                            <w:rFonts w:ascii="Arial" w:hAnsi="Arial" w:cs="Arial"/>
                            <w:color w:val="666666"/>
                            <w:sz w:val="20"/>
                            <w:szCs w:val="20"/>
                          </w:rPr>
                        </w:pPr>
                        <w:r>
                          <w:rPr>
                            <w:rFonts w:ascii="Arial" w:hAnsi="Arial" w:cs="Arial"/>
                            <w:color w:val="666666"/>
                            <w:sz w:val="20"/>
                            <w:szCs w:val="20"/>
                          </w:rPr>
                          <w:t>The importance of the enlargement policy for the peace, stability and long term economic development for the countries from the Region was acknowledged. Participants agreed that the European perspective of the region proved to be the only viable means for long-lasting stabilization and prosperity of the Balkans.Joint efforts are needed to keep the credibility of the enlargement process as the best response to the challenges ahead: security/migration, strengthening the democratic institutions and economic development.</w:t>
                        </w:r>
                      </w:p>
                      <w:p w:rsidR="001836FB" w:rsidRDefault="001836FB">
                        <w:pPr>
                          <w:numPr>
                            <w:ilvl w:val="0"/>
                            <w:numId w:val="2"/>
                          </w:numPr>
                          <w:spacing w:before="100" w:beforeAutospacing="1" w:after="100" w:afterAutospacing="1"/>
                          <w:jc w:val="both"/>
                          <w:rPr>
                            <w:rFonts w:ascii="Arial" w:hAnsi="Arial" w:cs="Arial"/>
                            <w:color w:val="666666"/>
                            <w:sz w:val="20"/>
                            <w:szCs w:val="20"/>
                          </w:rPr>
                        </w:pPr>
                        <w:r>
                          <w:rPr>
                            <w:rFonts w:ascii="Arial" w:hAnsi="Arial" w:cs="Arial"/>
                            <w:color w:val="666666"/>
                            <w:sz w:val="20"/>
                            <w:szCs w:val="20"/>
                          </w:rPr>
                          <w:t>In this regard participants fully supported the European Commission continued efforts to strengthen the credibility of the enlargement policy through extending its comprehensive new approach on addressing fundamentals first on rule of law, economic governance and public administration as well as putting much more emphasis on the state of play in the countries and where they stand in terms of preparedness for taking on the obligations of membership as well as giving clear guidance on what the countries are expected to do in both the short and long term.</w:t>
                        </w:r>
                      </w:p>
                      <w:p w:rsidR="001836FB" w:rsidRDefault="001836FB">
                        <w:pPr>
                          <w:numPr>
                            <w:ilvl w:val="0"/>
                            <w:numId w:val="3"/>
                          </w:numPr>
                          <w:spacing w:before="100" w:beforeAutospacing="1" w:after="100" w:afterAutospacing="1"/>
                          <w:jc w:val="both"/>
                          <w:rPr>
                            <w:rFonts w:ascii="Arial" w:hAnsi="Arial" w:cs="Arial"/>
                            <w:color w:val="666666"/>
                            <w:sz w:val="20"/>
                            <w:szCs w:val="20"/>
                          </w:rPr>
                        </w:pPr>
                        <w:r>
                          <w:rPr>
                            <w:rFonts w:ascii="Arial" w:hAnsi="Arial" w:cs="Arial"/>
                            <w:color w:val="666666"/>
                            <w:sz w:val="20"/>
                            <w:szCs w:val="20"/>
                          </w:rPr>
                          <w:t>The participants strongly emphasized the role of regional cooperation for the EU integration process of the Western Balkans, considering the WBAR initiative as a follow up to the Berlin process and the Vienna summit as well as a contribution to the forthcoming Paris and Rome summits/events, seeing it as a tool for discussing common challenges and exchanging experience on the EU accession reforms.</w:t>
                        </w:r>
                      </w:p>
                      <w:p w:rsidR="001836FB" w:rsidRDefault="001836FB">
                        <w:pPr>
                          <w:numPr>
                            <w:ilvl w:val="0"/>
                            <w:numId w:val="4"/>
                          </w:numPr>
                          <w:spacing w:before="100" w:beforeAutospacing="1" w:after="100" w:afterAutospacing="1"/>
                          <w:jc w:val="both"/>
                          <w:rPr>
                            <w:rFonts w:ascii="Arial" w:hAnsi="Arial" w:cs="Arial"/>
                            <w:color w:val="666666"/>
                            <w:sz w:val="20"/>
                            <w:szCs w:val="20"/>
                          </w:rPr>
                        </w:pPr>
                        <w:r>
                          <w:rPr>
                            <w:rFonts w:ascii="Arial" w:hAnsi="Arial" w:cs="Arial"/>
                            <w:color w:val="666666"/>
                            <w:sz w:val="20"/>
                            <w:szCs w:val="20"/>
                          </w:rPr>
                          <w:t>Proposals were given for establishing a more permanent form of regional cooperation including high level regional meeting after the publication of the country reports on annual basis as well as more frequent expert level meetings during the year.</w:t>
                        </w:r>
                      </w:p>
                      <w:p w:rsidR="001836FB" w:rsidRDefault="001836FB">
                        <w:pPr>
                          <w:numPr>
                            <w:ilvl w:val="0"/>
                            <w:numId w:val="5"/>
                          </w:numPr>
                          <w:spacing w:before="100" w:beforeAutospacing="1" w:after="100" w:afterAutospacing="1"/>
                          <w:jc w:val="both"/>
                          <w:rPr>
                            <w:rFonts w:ascii="Arial" w:hAnsi="Arial" w:cs="Arial"/>
                            <w:color w:val="666666"/>
                            <w:sz w:val="20"/>
                            <w:szCs w:val="20"/>
                          </w:rPr>
                        </w:pPr>
                        <w:r>
                          <w:rPr>
                            <w:rFonts w:ascii="Arial" w:hAnsi="Arial" w:cs="Arial"/>
                            <w:color w:val="666666"/>
                            <w:sz w:val="20"/>
                            <w:szCs w:val="20"/>
                          </w:rPr>
                          <w:t>Participants supported the new reporting methodology as well as the assessment of the level of preparedness and progress providing possibility for identifying common challenges and developing ways to address them.</w:t>
                        </w:r>
                      </w:p>
                      <w:p w:rsidR="001836FB" w:rsidRDefault="001836FB">
                        <w:pPr>
                          <w:numPr>
                            <w:ilvl w:val="0"/>
                            <w:numId w:val="6"/>
                          </w:numPr>
                          <w:spacing w:before="100" w:beforeAutospacing="1" w:after="100" w:afterAutospacing="1"/>
                          <w:jc w:val="both"/>
                          <w:rPr>
                            <w:rFonts w:ascii="Arial" w:hAnsi="Arial" w:cs="Arial"/>
                            <w:color w:val="666666"/>
                            <w:sz w:val="20"/>
                            <w:szCs w:val="20"/>
                          </w:rPr>
                        </w:pPr>
                        <w:r>
                          <w:rPr>
                            <w:rFonts w:ascii="Arial" w:hAnsi="Arial" w:cs="Arial"/>
                            <w:color w:val="666666"/>
                            <w:sz w:val="20"/>
                            <w:szCs w:val="20"/>
                          </w:rPr>
                          <w:t>The available instruments during the course of the EU integration process, such as HLAD, IPA and other instruments represent useful mechanisms which will help us to successfully implement obligations that are part of the integration process in cooperation with our partners from the European Commission.</w:t>
                        </w:r>
                      </w:p>
                      <w:p w:rsidR="001836FB" w:rsidRDefault="001836FB">
                        <w:pPr>
                          <w:numPr>
                            <w:ilvl w:val="0"/>
                            <w:numId w:val="7"/>
                          </w:numPr>
                          <w:spacing w:before="100" w:beforeAutospacing="1" w:after="100" w:afterAutospacing="1"/>
                          <w:jc w:val="both"/>
                          <w:rPr>
                            <w:rFonts w:ascii="Arial" w:hAnsi="Arial" w:cs="Arial"/>
                            <w:color w:val="666666"/>
                            <w:sz w:val="20"/>
                            <w:szCs w:val="20"/>
                          </w:rPr>
                        </w:pPr>
                        <w:r>
                          <w:rPr>
                            <w:rFonts w:ascii="Arial" w:hAnsi="Arial" w:cs="Arial"/>
                            <w:color w:val="666666"/>
                            <w:sz w:val="20"/>
                            <w:szCs w:val="20"/>
                          </w:rPr>
                          <w:t>Participants expressed the need for closer cooperation with the European Commission and its services especially in preparing the countries' contributions and developing measures for implementation of the reforms. In addition the need for joint communication activities was expressed.  </w:t>
                        </w:r>
                      </w:p>
                      <w:p w:rsidR="001836FB" w:rsidRDefault="001836FB">
                        <w:pPr>
                          <w:numPr>
                            <w:ilvl w:val="0"/>
                            <w:numId w:val="8"/>
                          </w:numPr>
                          <w:spacing w:before="100" w:beforeAutospacing="1" w:after="100" w:afterAutospacing="1"/>
                          <w:jc w:val="both"/>
                          <w:rPr>
                            <w:rFonts w:ascii="Arial" w:hAnsi="Arial" w:cs="Arial"/>
                            <w:color w:val="666666"/>
                            <w:sz w:val="20"/>
                            <w:szCs w:val="20"/>
                          </w:rPr>
                        </w:pPr>
                        <w:r>
                          <w:rPr>
                            <w:rFonts w:ascii="Arial" w:hAnsi="Arial" w:cs="Arial"/>
                            <w:color w:val="666666"/>
                            <w:sz w:val="20"/>
                            <w:szCs w:val="20"/>
                          </w:rPr>
                          <w:t>Finally, participants agreed to extend the participation in this initiative by including other relevant stakeholders.</w:t>
                        </w:r>
                      </w:p>
                      <w:p w:rsidR="001836FB" w:rsidRDefault="001836FB">
                        <w:pPr>
                          <w:numPr>
                            <w:ilvl w:val="0"/>
                            <w:numId w:val="9"/>
                          </w:numPr>
                          <w:spacing w:before="100" w:beforeAutospacing="1" w:after="100" w:afterAutospacing="1"/>
                          <w:jc w:val="both"/>
                          <w:rPr>
                            <w:rFonts w:ascii="Arial" w:hAnsi="Arial" w:cs="Arial"/>
                            <w:color w:val="666666"/>
                            <w:sz w:val="20"/>
                            <w:szCs w:val="20"/>
                          </w:rPr>
                        </w:pPr>
                        <w:r>
                          <w:rPr>
                            <w:rFonts w:ascii="Arial" w:hAnsi="Arial" w:cs="Arial"/>
                            <w:color w:val="666666"/>
                            <w:sz w:val="20"/>
                            <w:szCs w:val="20"/>
                          </w:rPr>
                          <w:t>With this we conclude the High-Level Regional Conference WBAR 2015 in Skopje and announce that the next WBAR 2016 will be organized in Podgorica. </w:t>
                        </w:r>
                      </w:p>
                    </w:tc>
                  </w:tr>
                </w:tbl>
                <w:p w:rsidR="001836FB" w:rsidRDefault="001836FB">
                  <w:pPr>
                    <w:jc w:val="center"/>
                    <w:rPr>
                      <w:vanish/>
                    </w:rPr>
                  </w:pPr>
                </w:p>
                <w:tbl>
                  <w:tblPr>
                    <w:tblW w:w="5000" w:type="pct"/>
                    <w:jc w:val="center"/>
                    <w:tblCellSpacing w:w="0" w:type="dxa"/>
                    <w:tblCellMar>
                      <w:left w:w="0" w:type="dxa"/>
                      <w:right w:w="0" w:type="dxa"/>
                    </w:tblCellMar>
                    <w:tblLook w:val="04A0"/>
                  </w:tblPr>
                  <w:tblGrid>
                    <w:gridCol w:w="8306"/>
                  </w:tblGrid>
                  <w:tr w:rsidR="001836FB">
                    <w:trPr>
                      <w:trHeight w:val="9"/>
                      <w:tblCellSpacing w:w="0" w:type="dxa"/>
                      <w:jc w:val="center"/>
                    </w:trPr>
                    <w:tc>
                      <w:tcPr>
                        <w:tcW w:w="0" w:type="auto"/>
                        <w:tcMar>
                          <w:top w:w="0" w:type="dxa"/>
                          <w:left w:w="0" w:type="dxa"/>
                          <w:bottom w:w="80" w:type="dxa"/>
                          <w:right w:w="0" w:type="dxa"/>
                        </w:tcMar>
                        <w:vAlign w:val="center"/>
                        <w:hideMark/>
                      </w:tcPr>
                      <w:p w:rsidR="001836FB" w:rsidRDefault="001836FB">
                        <w:pPr>
                          <w:spacing w:line="9" w:lineRule="atLeast"/>
                          <w:jc w:val="center"/>
                        </w:pPr>
                        <w:r>
                          <w:rPr>
                            <w:noProof/>
                            <w:lang w:eastAsia="mk-MK"/>
                          </w:rPr>
                          <w:drawing>
                            <wp:inline distT="0" distB="0" distL="0" distR="0">
                              <wp:extent cx="45085" cy="5715"/>
                              <wp:effectExtent l="0" t="0" r="0" b="0"/>
                              <wp:docPr id="12" name="Picture 12" descr="https://static.ctctcdn.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static.ctctcdn.com/letters/images/1101116784221/S.gif"/>
                                      <pic:cNvPicPr>
                                        <a:picLocks noChangeAspect="1" noChangeArrowheads="1"/>
                                      </pic:cNvPicPr>
                                    </pic:nvPicPr>
                                    <pic:blipFill>
                                      <a:blip r:embed="rId7"/>
                                      <a:srcRect/>
                                      <a:stretch>
                                        <a:fillRect/>
                                      </a:stretch>
                                    </pic:blipFill>
                                    <pic:spPr bwMode="auto">
                                      <a:xfrm>
                                        <a:off x="0" y="0"/>
                                        <a:ext cx="45085" cy="5715"/>
                                      </a:xfrm>
                                      <a:prstGeom prst="rect">
                                        <a:avLst/>
                                      </a:prstGeom>
                                      <a:noFill/>
                                      <a:ln w="9525">
                                        <a:noFill/>
                                        <a:miter lim="800000"/>
                                        <a:headEnd/>
                                        <a:tailEnd/>
                                      </a:ln>
                                    </pic:spPr>
                                  </pic:pic>
                                </a:graphicData>
                              </a:graphic>
                            </wp:inline>
                          </w:drawing>
                        </w:r>
                      </w:p>
                    </w:tc>
                  </w:tr>
                </w:tbl>
                <w:p w:rsidR="001836FB" w:rsidRDefault="001836FB">
                  <w:pPr>
                    <w:jc w:val="center"/>
                    <w:rPr>
                      <w:vanish/>
                    </w:rPr>
                  </w:pPr>
                </w:p>
                <w:tbl>
                  <w:tblPr>
                    <w:tblW w:w="5000" w:type="pct"/>
                    <w:jc w:val="center"/>
                    <w:tblCellSpacing w:w="0" w:type="dxa"/>
                    <w:tblCellMar>
                      <w:left w:w="0" w:type="dxa"/>
                      <w:right w:w="0" w:type="dxa"/>
                    </w:tblCellMar>
                    <w:tblLook w:val="04A0"/>
                  </w:tblPr>
                  <w:tblGrid>
                    <w:gridCol w:w="8306"/>
                  </w:tblGrid>
                  <w:tr w:rsidR="001836FB">
                    <w:trPr>
                      <w:trHeight w:val="9"/>
                      <w:tblCellSpacing w:w="0" w:type="dxa"/>
                      <w:jc w:val="center"/>
                    </w:trPr>
                    <w:tc>
                      <w:tcPr>
                        <w:tcW w:w="5301" w:type="dxa"/>
                        <w:hideMark/>
                      </w:tcPr>
                      <w:tbl>
                        <w:tblPr>
                          <w:tblW w:w="5000" w:type="pct"/>
                          <w:jc w:val="center"/>
                          <w:tblCellSpacing w:w="0" w:type="dxa"/>
                          <w:tblCellMar>
                            <w:left w:w="0" w:type="dxa"/>
                            <w:right w:w="0" w:type="dxa"/>
                          </w:tblCellMar>
                          <w:tblLook w:val="04A0"/>
                        </w:tblPr>
                        <w:tblGrid>
                          <w:gridCol w:w="8306"/>
                        </w:tblGrid>
                        <w:tr w:rsidR="001836FB">
                          <w:trPr>
                            <w:trHeight w:val="9"/>
                            <w:tblCellSpacing w:w="0" w:type="dxa"/>
                            <w:jc w:val="center"/>
                          </w:trPr>
                          <w:tc>
                            <w:tcPr>
                              <w:tcW w:w="0" w:type="auto"/>
                              <w:shd w:val="clear" w:color="auto" w:fill="0000A5"/>
                              <w:tcMar>
                                <w:top w:w="0" w:type="dxa"/>
                                <w:left w:w="0" w:type="dxa"/>
                                <w:bottom w:w="44" w:type="dxa"/>
                                <w:right w:w="0" w:type="dxa"/>
                              </w:tcMar>
                              <w:vAlign w:val="center"/>
                              <w:hideMark/>
                            </w:tcPr>
                            <w:p w:rsidR="001836FB" w:rsidRDefault="001836FB">
                              <w:pPr>
                                <w:spacing w:line="9" w:lineRule="atLeast"/>
                                <w:jc w:val="center"/>
                              </w:pPr>
                              <w:r>
                                <w:rPr>
                                  <w:noProof/>
                                  <w:shd w:val="clear" w:color="auto" w:fill="0000A5"/>
                                  <w:lang w:eastAsia="mk-MK"/>
                                </w:rPr>
                                <w:drawing>
                                  <wp:inline distT="0" distB="0" distL="0" distR="0">
                                    <wp:extent cx="45085" cy="5715"/>
                                    <wp:effectExtent l="0" t="0" r="0" b="0"/>
                                    <wp:docPr id="13" name="Picture 13" descr="https://static.ctctcdn.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static.ctctcdn.com/letters/images/1101116784221/S.gif"/>
                                            <pic:cNvPicPr>
                                              <a:picLocks noChangeAspect="1" noChangeArrowheads="1"/>
                                            </pic:cNvPicPr>
                                          </pic:nvPicPr>
                                          <pic:blipFill>
                                            <a:blip r:embed="rId7"/>
                                            <a:srcRect/>
                                            <a:stretch>
                                              <a:fillRect/>
                                            </a:stretch>
                                          </pic:blipFill>
                                          <pic:spPr bwMode="auto">
                                            <a:xfrm>
                                              <a:off x="0" y="0"/>
                                              <a:ext cx="45085" cy="5715"/>
                                            </a:xfrm>
                                            <a:prstGeom prst="rect">
                                              <a:avLst/>
                                            </a:prstGeom>
                                            <a:noFill/>
                                            <a:ln w="9525">
                                              <a:noFill/>
                                              <a:miter lim="800000"/>
                                              <a:headEnd/>
                                              <a:tailEnd/>
                                            </a:ln>
                                          </pic:spPr>
                                        </pic:pic>
                                      </a:graphicData>
                                    </a:graphic>
                                  </wp:inline>
                                </w:drawing>
                              </w:r>
                            </w:p>
                          </w:tc>
                        </w:tr>
                      </w:tbl>
                      <w:p w:rsidR="001836FB" w:rsidRDefault="001836FB">
                        <w:pPr>
                          <w:spacing w:line="9" w:lineRule="atLeast"/>
                          <w:jc w:val="center"/>
                        </w:pPr>
                      </w:p>
                    </w:tc>
                  </w:tr>
                </w:tbl>
                <w:p w:rsidR="001836FB" w:rsidRDefault="001836FB">
                  <w:pPr>
                    <w:jc w:val="center"/>
                    <w:rPr>
                      <w:vanish/>
                    </w:rPr>
                  </w:pPr>
                </w:p>
                <w:tbl>
                  <w:tblPr>
                    <w:tblW w:w="5000" w:type="pct"/>
                    <w:jc w:val="center"/>
                    <w:tblCellSpacing w:w="0" w:type="dxa"/>
                    <w:tblCellMar>
                      <w:left w:w="0" w:type="dxa"/>
                      <w:right w:w="0" w:type="dxa"/>
                    </w:tblCellMar>
                    <w:tblLook w:val="04A0"/>
                  </w:tblPr>
                  <w:tblGrid>
                    <w:gridCol w:w="8306"/>
                  </w:tblGrid>
                  <w:tr w:rsidR="001836FB">
                    <w:trPr>
                      <w:tblCellSpacing w:w="0" w:type="dxa"/>
                      <w:jc w:val="center"/>
                    </w:trPr>
                    <w:tc>
                      <w:tcPr>
                        <w:tcW w:w="0" w:type="auto"/>
                        <w:tcMar>
                          <w:top w:w="71" w:type="dxa"/>
                          <w:left w:w="177" w:type="dxa"/>
                          <w:bottom w:w="80" w:type="dxa"/>
                          <w:right w:w="177" w:type="dxa"/>
                        </w:tcMar>
                        <w:hideMark/>
                      </w:tcPr>
                      <w:p w:rsidR="001836FB" w:rsidRDefault="001836FB" w:rsidP="001836FB">
                        <w:pPr>
                          <w:jc w:val="center"/>
                          <w:rPr>
                            <w:rFonts w:ascii="Georgia" w:hAnsi="Georgia"/>
                            <w:b/>
                            <w:bCs/>
                            <w:color w:val="0000FF"/>
                            <w:sz w:val="32"/>
                            <w:szCs w:val="32"/>
                          </w:rPr>
                        </w:pPr>
                      </w:p>
                    </w:tc>
                  </w:tr>
                </w:tbl>
                <w:p w:rsidR="001836FB" w:rsidRDefault="001836FB">
                  <w:pPr>
                    <w:jc w:val="center"/>
                    <w:rPr>
                      <w:vanish/>
                    </w:rPr>
                  </w:pPr>
                </w:p>
                <w:tbl>
                  <w:tblPr>
                    <w:tblW w:w="5000" w:type="pct"/>
                    <w:jc w:val="center"/>
                    <w:tblCellSpacing w:w="0" w:type="dxa"/>
                    <w:tblCellMar>
                      <w:left w:w="0" w:type="dxa"/>
                      <w:right w:w="0" w:type="dxa"/>
                    </w:tblCellMar>
                    <w:tblLook w:val="04A0"/>
                  </w:tblPr>
                  <w:tblGrid>
                    <w:gridCol w:w="8306"/>
                  </w:tblGrid>
                  <w:tr w:rsidR="001836FB">
                    <w:trPr>
                      <w:trHeight w:val="9"/>
                      <w:tblCellSpacing w:w="0" w:type="dxa"/>
                      <w:jc w:val="center"/>
                    </w:trPr>
                    <w:tc>
                      <w:tcPr>
                        <w:tcW w:w="5301" w:type="dxa"/>
                        <w:hideMark/>
                      </w:tcPr>
                      <w:tbl>
                        <w:tblPr>
                          <w:tblW w:w="5000" w:type="pct"/>
                          <w:jc w:val="center"/>
                          <w:tblCellSpacing w:w="0" w:type="dxa"/>
                          <w:tblCellMar>
                            <w:left w:w="0" w:type="dxa"/>
                            <w:right w:w="0" w:type="dxa"/>
                          </w:tblCellMar>
                          <w:tblLook w:val="04A0"/>
                        </w:tblPr>
                        <w:tblGrid>
                          <w:gridCol w:w="8306"/>
                        </w:tblGrid>
                        <w:tr w:rsidR="001836FB">
                          <w:trPr>
                            <w:trHeight w:val="9"/>
                            <w:tblCellSpacing w:w="0" w:type="dxa"/>
                            <w:jc w:val="center"/>
                          </w:trPr>
                          <w:tc>
                            <w:tcPr>
                              <w:tcW w:w="0" w:type="auto"/>
                              <w:shd w:val="clear" w:color="auto" w:fill="0000A5"/>
                              <w:tcMar>
                                <w:top w:w="0" w:type="dxa"/>
                                <w:left w:w="0" w:type="dxa"/>
                                <w:bottom w:w="44" w:type="dxa"/>
                                <w:right w:w="0" w:type="dxa"/>
                              </w:tcMar>
                              <w:vAlign w:val="center"/>
                              <w:hideMark/>
                            </w:tcPr>
                            <w:p w:rsidR="001836FB" w:rsidRDefault="001836FB">
                              <w:pPr>
                                <w:spacing w:line="9" w:lineRule="atLeast"/>
                                <w:jc w:val="center"/>
                              </w:pPr>
                              <w:r>
                                <w:rPr>
                                  <w:noProof/>
                                  <w:shd w:val="clear" w:color="auto" w:fill="0000A5"/>
                                  <w:lang w:eastAsia="mk-MK"/>
                                </w:rPr>
                                <w:drawing>
                                  <wp:inline distT="0" distB="0" distL="0" distR="0">
                                    <wp:extent cx="45085" cy="5715"/>
                                    <wp:effectExtent l="0" t="0" r="0" b="0"/>
                                    <wp:docPr id="14" name="Picture 14" descr="https://static.ctctcdn.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static.ctctcdn.com/letters/images/1101116784221/S.gif"/>
                                            <pic:cNvPicPr>
                                              <a:picLocks noChangeAspect="1" noChangeArrowheads="1"/>
                                            </pic:cNvPicPr>
                                          </pic:nvPicPr>
                                          <pic:blipFill>
                                            <a:blip r:embed="rId7"/>
                                            <a:srcRect/>
                                            <a:stretch>
                                              <a:fillRect/>
                                            </a:stretch>
                                          </pic:blipFill>
                                          <pic:spPr bwMode="auto">
                                            <a:xfrm>
                                              <a:off x="0" y="0"/>
                                              <a:ext cx="45085" cy="5715"/>
                                            </a:xfrm>
                                            <a:prstGeom prst="rect">
                                              <a:avLst/>
                                            </a:prstGeom>
                                            <a:noFill/>
                                            <a:ln w="9525">
                                              <a:noFill/>
                                              <a:miter lim="800000"/>
                                              <a:headEnd/>
                                              <a:tailEnd/>
                                            </a:ln>
                                          </pic:spPr>
                                        </pic:pic>
                                      </a:graphicData>
                                    </a:graphic>
                                  </wp:inline>
                                </w:drawing>
                              </w:r>
                            </w:p>
                          </w:tc>
                        </w:tr>
                      </w:tbl>
                      <w:p w:rsidR="001836FB" w:rsidRDefault="001836FB">
                        <w:pPr>
                          <w:spacing w:line="9" w:lineRule="atLeast"/>
                          <w:jc w:val="center"/>
                        </w:pPr>
                      </w:p>
                    </w:tc>
                  </w:tr>
                </w:tbl>
                <w:p w:rsidR="001836FB" w:rsidRDefault="001836FB">
                  <w:pPr>
                    <w:jc w:val="center"/>
                  </w:pPr>
                </w:p>
              </w:tc>
            </w:tr>
          </w:tbl>
          <w:p w:rsidR="001836FB" w:rsidRDefault="001836FB">
            <w:pPr>
              <w:jc w:val="center"/>
              <w:rPr>
                <w:rFonts w:ascii="Segoe UI" w:hAnsi="Segoe UI" w:cs="Segoe UI"/>
                <w:color w:val="212121"/>
                <w:sz w:val="13"/>
                <w:szCs w:val="13"/>
              </w:rPr>
            </w:pPr>
          </w:p>
        </w:tc>
      </w:tr>
    </w:tbl>
    <w:p w:rsidR="001836FB" w:rsidRDefault="001836FB" w:rsidP="001836FB">
      <w:pPr>
        <w:rPr>
          <w:vanish/>
        </w:rPr>
      </w:pPr>
    </w:p>
    <w:tbl>
      <w:tblPr>
        <w:tblW w:w="5000" w:type="pct"/>
        <w:tblCellSpacing w:w="0" w:type="dxa"/>
        <w:shd w:val="clear" w:color="auto" w:fill="FFFFFF"/>
        <w:tblCellMar>
          <w:left w:w="0" w:type="dxa"/>
          <w:right w:w="0" w:type="dxa"/>
        </w:tblCellMar>
        <w:tblLook w:val="04A0"/>
      </w:tblPr>
      <w:tblGrid>
        <w:gridCol w:w="8306"/>
      </w:tblGrid>
      <w:tr w:rsidR="001836FB" w:rsidTr="001836FB">
        <w:trPr>
          <w:tblCellSpacing w:w="0" w:type="dxa"/>
        </w:trPr>
        <w:tc>
          <w:tcPr>
            <w:tcW w:w="5301" w:type="dxa"/>
            <w:shd w:val="clear" w:color="auto" w:fill="FFFFFF"/>
            <w:tcMar>
              <w:top w:w="80" w:type="dxa"/>
              <w:left w:w="0" w:type="dxa"/>
              <w:bottom w:w="71" w:type="dxa"/>
              <w:right w:w="0" w:type="dxa"/>
            </w:tcMar>
            <w:hideMark/>
          </w:tcPr>
          <w:tbl>
            <w:tblPr>
              <w:tblW w:w="5000" w:type="pct"/>
              <w:jc w:val="center"/>
              <w:tblCellSpacing w:w="0" w:type="dxa"/>
              <w:tblCellMar>
                <w:left w:w="0" w:type="dxa"/>
                <w:right w:w="0" w:type="dxa"/>
              </w:tblCellMar>
              <w:tblLook w:val="04A0"/>
            </w:tblPr>
            <w:tblGrid>
              <w:gridCol w:w="8306"/>
            </w:tblGrid>
            <w:tr w:rsidR="001836FB">
              <w:trPr>
                <w:tblCellSpacing w:w="0" w:type="dxa"/>
                <w:jc w:val="center"/>
              </w:trPr>
              <w:tc>
                <w:tcPr>
                  <w:tcW w:w="0" w:type="auto"/>
                  <w:tcMar>
                    <w:top w:w="133" w:type="dxa"/>
                    <w:left w:w="0" w:type="dxa"/>
                    <w:bottom w:w="133" w:type="dxa"/>
                    <w:right w:w="0" w:type="dxa"/>
                  </w:tcMar>
                  <w:hideMark/>
                </w:tcPr>
                <w:tbl>
                  <w:tblPr>
                    <w:tblW w:w="5301" w:type="dxa"/>
                    <w:jc w:val="center"/>
                    <w:tblCellSpacing w:w="0" w:type="dxa"/>
                    <w:tblCellMar>
                      <w:left w:w="0" w:type="dxa"/>
                      <w:right w:w="0" w:type="dxa"/>
                    </w:tblCellMar>
                    <w:tblLook w:val="04A0"/>
                  </w:tblPr>
                  <w:tblGrid>
                    <w:gridCol w:w="8306"/>
                  </w:tblGrid>
                  <w:tr w:rsidR="001836FB">
                    <w:trPr>
                      <w:tblCellSpacing w:w="0" w:type="dxa"/>
                      <w:jc w:val="center"/>
                    </w:trPr>
                    <w:tc>
                      <w:tcPr>
                        <w:tcW w:w="5301" w:type="dxa"/>
                        <w:vAlign w:val="center"/>
                        <w:hideMark/>
                      </w:tcPr>
                      <w:p w:rsidR="001836FB" w:rsidRDefault="001836FB">
                        <w:pPr>
                          <w:jc w:val="center"/>
                          <w:rPr>
                            <w:color w:val="000000"/>
                          </w:rPr>
                        </w:pPr>
                        <w:r>
                          <w:rPr>
                            <w:noProof/>
                            <w:color w:val="0000FF"/>
                            <w:lang w:eastAsia="mk-MK"/>
                          </w:rPr>
                          <w:drawing>
                            <wp:inline distT="0" distB="0" distL="0" distR="0">
                              <wp:extent cx="5716270" cy="1677035"/>
                              <wp:effectExtent l="19050" t="0" r="0" b="0"/>
                              <wp:docPr id="15" name="Picture 15" descr="https://mlsvc01-prod.s3.amazonaws.com/4f6971d8301/a47c5133-f0f5-42c5-8504-75283ffb089f.jpg">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mlsvc01-prod.s3.amazonaws.com/4f6971d8301/a47c5133-f0f5-42c5-8504-75283ffb089f.jpg">
                                        <a:hlinkClick r:id="rId5" tgtFrame="&quot;_blank&quot;"/>
                                      </pic:cNvPr>
                                      <pic:cNvPicPr>
                                        <a:picLocks noChangeAspect="1" noChangeArrowheads="1"/>
                                      </pic:cNvPicPr>
                                    </pic:nvPicPr>
                                    <pic:blipFill>
                                      <a:blip r:embed="rId14"/>
                                      <a:srcRect/>
                                      <a:stretch>
                                        <a:fillRect/>
                                      </a:stretch>
                                    </pic:blipFill>
                                    <pic:spPr bwMode="auto">
                                      <a:xfrm>
                                        <a:off x="0" y="0"/>
                                        <a:ext cx="5716270" cy="1677035"/>
                                      </a:xfrm>
                                      <a:prstGeom prst="rect">
                                        <a:avLst/>
                                      </a:prstGeom>
                                      <a:noFill/>
                                      <a:ln w="9525">
                                        <a:noFill/>
                                        <a:miter lim="800000"/>
                                        <a:headEnd/>
                                        <a:tailEnd/>
                                      </a:ln>
                                    </pic:spPr>
                                  </pic:pic>
                                </a:graphicData>
                              </a:graphic>
                            </wp:inline>
                          </w:drawing>
                        </w:r>
                      </w:p>
                    </w:tc>
                  </w:tr>
                </w:tbl>
                <w:p w:rsidR="001836FB" w:rsidRDefault="001836FB">
                  <w:pPr>
                    <w:jc w:val="center"/>
                    <w:rPr>
                      <w:color w:val="000000"/>
                    </w:rPr>
                  </w:pPr>
                </w:p>
              </w:tc>
            </w:tr>
          </w:tbl>
          <w:p w:rsidR="001836FB" w:rsidRDefault="001836FB">
            <w:pPr>
              <w:jc w:val="center"/>
              <w:rPr>
                <w:rFonts w:ascii="Segoe UI" w:hAnsi="Segoe UI" w:cs="Segoe UI"/>
                <w:color w:val="212121"/>
                <w:sz w:val="13"/>
                <w:szCs w:val="13"/>
              </w:rPr>
            </w:pPr>
          </w:p>
        </w:tc>
      </w:tr>
    </w:tbl>
    <w:p w:rsidR="00820AFD" w:rsidRDefault="00820AFD"/>
    <w:sectPr w:rsidR="00820AFD" w:rsidSect="00820AFD">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F09A1"/>
    <w:multiLevelType w:val="multilevel"/>
    <w:tmpl w:val="4DC61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7C3472"/>
    <w:multiLevelType w:val="multilevel"/>
    <w:tmpl w:val="6C4C3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01623F"/>
    <w:multiLevelType w:val="multilevel"/>
    <w:tmpl w:val="B964E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B4867F2"/>
    <w:multiLevelType w:val="multilevel"/>
    <w:tmpl w:val="D8827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FEE2493"/>
    <w:multiLevelType w:val="multilevel"/>
    <w:tmpl w:val="B5E6C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FF533AB"/>
    <w:multiLevelType w:val="multilevel"/>
    <w:tmpl w:val="C38C4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0A33C6C"/>
    <w:multiLevelType w:val="multilevel"/>
    <w:tmpl w:val="6FE2C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80B32EC"/>
    <w:multiLevelType w:val="multilevel"/>
    <w:tmpl w:val="6F383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7B820C5"/>
    <w:multiLevelType w:val="multilevel"/>
    <w:tmpl w:val="C450B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7"/>
  </w:num>
  <w:num w:numId="4">
    <w:abstractNumId w:val="4"/>
  </w:num>
  <w:num w:numId="5">
    <w:abstractNumId w:val="6"/>
  </w:num>
  <w:num w:numId="6">
    <w:abstractNumId w:val="1"/>
  </w:num>
  <w:num w:numId="7">
    <w:abstractNumId w:val="5"/>
  </w:num>
  <w:num w:numId="8">
    <w:abstractNumId w:val="8"/>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embedSystemFonts/>
  <w:proofState w:spelling="clean" w:grammar="clean"/>
  <w:stylePaneFormatFilter w:val="3F01"/>
  <w:defaultTabStop w:val="720"/>
  <w:characterSpacingControl w:val="doNotCompress"/>
  <w:compat/>
  <w:rsids>
    <w:rsidRoot w:val="001836FB"/>
    <w:rsid w:val="001836FB"/>
    <w:rsid w:val="001B591A"/>
    <w:rsid w:val="00242948"/>
    <w:rsid w:val="00432B34"/>
    <w:rsid w:val="00820AFD"/>
    <w:rsid w:val="0098657E"/>
    <w:rsid w:val="00CC2481"/>
  </w:rsids>
  <m:mathPr>
    <m:mathFont m:val="Cambria Math"/>
    <m:brkBin m:val="before"/>
    <m:brkBinSub m:val="--"/>
    <m:smallFrac m:val="off"/>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mk-MK" w:eastAsia="mk-M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20AFD"/>
    <w:rPr>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36FB"/>
    <w:rPr>
      <w:color w:val="0000FF"/>
      <w:u w:val="single"/>
    </w:rPr>
  </w:style>
  <w:style w:type="paragraph" w:styleId="BalloonText">
    <w:name w:val="Balloon Text"/>
    <w:basedOn w:val="Normal"/>
    <w:link w:val="BalloonTextChar"/>
    <w:rsid w:val="001836FB"/>
    <w:rPr>
      <w:rFonts w:ascii="Tahoma" w:hAnsi="Tahoma" w:cs="Tahoma"/>
      <w:sz w:val="16"/>
      <w:szCs w:val="16"/>
    </w:rPr>
  </w:style>
  <w:style w:type="character" w:customStyle="1" w:styleId="BalloonTextChar">
    <w:name w:val="Balloon Text Char"/>
    <w:basedOn w:val="DefaultParagraphFont"/>
    <w:link w:val="BalloonText"/>
    <w:rsid w:val="001836FB"/>
    <w:rPr>
      <w:rFonts w:ascii="Tahoma" w:hAnsi="Tahoma" w:cs="Tahoma"/>
      <w:sz w:val="16"/>
      <w:szCs w:val="16"/>
      <w:lang w:eastAsia="en-GB"/>
    </w:rPr>
  </w:style>
</w:styles>
</file>

<file path=word/webSettings.xml><?xml version="1.0" encoding="utf-8"?>
<w:webSettings xmlns:r="http://schemas.openxmlformats.org/officeDocument/2006/relationships" xmlns:w="http://schemas.openxmlformats.org/wordprocessingml/2006/main">
  <w:divs>
    <w:div w:id="2012945547">
      <w:bodyDiv w:val="1"/>
      <w:marLeft w:val="0"/>
      <w:marRight w:val="0"/>
      <w:marTop w:val="0"/>
      <w:marBottom w:val="0"/>
      <w:divBdr>
        <w:top w:val="none" w:sz="0" w:space="0" w:color="auto"/>
        <w:left w:val="none" w:sz="0" w:space="0" w:color="auto"/>
        <w:bottom w:val="none" w:sz="0" w:space="0" w:color="auto"/>
        <w:right w:val="none" w:sz="0" w:space="0" w:color="auto"/>
      </w:divBdr>
      <w:divsChild>
        <w:div w:id="325520422">
          <w:marLeft w:val="0"/>
          <w:marRight w:val="0"/>
          <w:marTop w:val="0"/>
          <w:marBottom w:val="0"/>
          <w:divBdr>
            <w:top w:val="none" w:sz="0" w:space="0" w:color="auto"/>
            <w:left w:val="none" w:sz="0" w:space="0" w:color="auto"/>
            <w:bottom w:val="none" w:sz="0" w:space="0" w:color="auto"/>
            <w:right w:val="none" w:sz="0" w:space="0" w:color="auto"/>
          </w:divBdr>
          <w:divsChild>
            <w:div w:id="28340513">
              <w:marLeft w:val="0"/>
              <w:marRight w:val="0"/>
              <w:marTop w:val="0"/>
              <w:marBottom w:val="0"/>
              <w:divBdr>
                <w:top w:val="none" w:sz="0" w:space="0" w:color="auto"/>
                <w:left w:val="none" w:sz="0" w:space="0" w:color="auto"/>
                <w:bottom w:val="none" w:sz="0" w:space="0" w:color="auto"/>
                <w:right w:val="none" w:sz="0" w:space="0" w:color="auto"/>
              </w:divBdr>
            </w:div>
            <w:div w:id="1002315399">
              <w:marLeft w:val="0"/>
              <w:marRight w:val="0"/>
              <w:marTop w:val="0"/>
              <w:marBottom w:val="0"/>
              <w:divBdr>
                <w:top w:val="none" w:sz="0" w:space="0" w:color="auto"/>
                <w:left w:val="none" w:sz="0" w:space="0" w:color="auto"/>
                <w:bottom w:val="none" w:sz="0" w:space="0" w:color="auto"/>
                <w:right w:val="none" w:sz="0" w:space="0" w:color="auto"/>
              </w:divBdr>
            </w:div>
            <w:div w:id="898787255">
              <w:marLeft w:val="0"/>
              <w:marRight w:val="0"/>
              <w:marTop w:val="0"/>
              <w:marBottom w:val="0"/>
              <w:divBdr>
                <w:top w:val="none" w:sz="0" w:space="0" w:color="auto"/>
                <w:left w:val="none" w:sz="0" w:space="0" w:color="auto"/>
                <w:bottom w:val="none" w:sz="0" w:space="0" w:color="auto"/>
                <w:right w:val="none" w:sz="0" w:space="0" w:color="auto"/>
              </w:divBdr>
            </w:div>
            <w:div w:id="2070956157">
              <w:marLeft w:val="0"/>
              <w:marRight w:val="0"/>
              <w:marTop w:val="0"/>
              <w:marBottom w:val="0"/>
              <w:divBdr>
                <w:top w:val="none" w:sz="0" w:space="0" w:color="auto"/>
                <w:left w:val="none" w:sz="0" w:space="0" w:color="auto"/>
                <w:bottom w:val="none" w:sz="0" w:space="0" w:color="auto"/>
                <w:right w:val="none" w:sz="0" w:space="0" w:color="auto"/>
              </w:divBdr>
            </w:div>
            <w:div w:id="1993096085">
              <w:marLeft w:val="0"/>
              <w:marRight w:val="0"/>
              <w:marTop w:val="0"/>
              <w:marBottom w:val="0"/>
              <w:divBdr>
                <w:top w:val="none" w:sz="0" w:space="0" w:color="auto"/>
                <w:left w:val="none" w:sz="0" w:space="0" w:color="auto"/>
                <w:bottom w:val="none" w:sz="0" w:space="0" w:color="auto"/>
                <w:right w:val="none" w:sz="0" w:space="0" w:color="auto"/>
              </w:divBdr>
            </w:div>
            <w:div w:id="1796949963">
              <w:marLeft w:val="0"/>
              <w:marRight w:val="0"/>
              <w:marTop w:val="0"/>
              <w:marBottom w:val="0"/>
              <w:divBdr>
                <w:top w:val="none" w:sz="0" w:space="0" w:color="auto"/>
                <w:left w:val="none" w:sz="0" w:space="0" w:color="auto"/>
                <w:bottom w:val="none" w:sz="0" w:space="0" w:color="auto"/>
                <w:right w:val="none" w:sz="0" w:space="0" w:color="auto"/>
              </w:divBdr>
            </w:div>
            <w:div w:id="1583299289">
              <w:marLeft w:val="0"/>
              <w:marRight w:val="0"/>
              <w:marTop w:val="0"/>
              <w:marBottom w:val="0"/>
              <w:divBdr>
                <w:top w:val="none" w:sz="0" w:space="0" w:color="auto"/>
                <w:left w:val="none" w:sz="0" w:space="0" w:color="auto"/>
                <w:bottom w:val="none" w:sz="0" w:space="0" w:color="auto"/>
                <w:right w:val="none" w:sz="0" w:space="0" w:color="auto"/>
              </w:divBdr>
            </w:div>
            <w:div w:id="1079252457">
              <w:marLeft w:val="0"/>
              <w:marRight w:val="0"/>
              <w:marTop w:val="0"/>
              <w:marBottom w:val="0"/>
              <w:divBdr>
                <w:top w:val="none" w:sz="0" w:space="0" w:color="auto"/>
                <w:left w:val="none" w:sz="0" w:space="0" w:color="auto"/>
                <w:bottom w:val="none" w:sz="0" w:space="0" w:color="auto"/>
                <w:right w:val="none" w:sz="0" w:space="0" w:color="auto"/>
              </w:divBdr>
            </w:div>
          </w:divsChild>
        </w:div>
        <w:div w:id="108472161">
          <w:marLeft w:val="0"/>
          <w:marRight w:val="0"/>
          <w:marTop w:val="0"/>
          <w:marBottom w:val="0"/>
          <w:divBdr>
            <w:top w:val="none" w:sz="0" w:space="0" w:color="auto"/>
            <w:left w:val="none" w:sz="0" w:space="0" w:color="auto"/>
            <w:bottom w:val="none" w:sz="0" w:space="0" w:color="auto"/>
            <w:right w:val="none" w:sz="0" w:space="0" w:color="auto"/>
          </w:divBdr>
        </w:div>
        <w:div w:id="1083333387">
          <w:marLeft w:val="0"/>
          <w:marRight w:val="0"/>
          <w:marTop w:val="0"/>
          <w:marBottom w:val="0"/>
          <w:divBdr>
            <w:top w:val="none" w:sz="0" w:space="0" w:color="auto"/>
            <w:left w:val="none" w:sz="0" w:space="0" w:color="auto"/>
            <w:bottom w:val="none" w:sz="0" w:space="0" w:color="auto"/>
            <w:right w:val="none" w:sz="0" w:space="0" w:color="auto"/>
          </w:divBdr>
        </w:div>
        <w:div w:id="1517040951">
          <w:marLeft w:val="0"/>
          <w:marRight w:val="0"/>
          <w:marTop w:val="0"/>
          <w:marBottom w:val="0"/>
          <w:divBdr>
            <w:top w:val="none" w:sz="0" w:space="0" w:color="auto"/>
            <w:left w:val="none" w:sz="0" w:space="0" w:color="auto"/>
            <w:bottom w:val="none" w:sz="0" w:space="0" w:color="auto"/>
            <w:right w:val="none" w:sz="0" w:space="0" w:color="auto"/>
          </w:divBdr>
        </w:div>
        <w:div w:id="474030272">
          <w:marLeft w:val="0"/>
          <w:marRight w:val="0"/>
          <w:marTop w:val="0"/>
          <w:marBottom w:val="0"/>
          <w:divBdr>
            <w:top w:val="none" w:sz="0" w:space="0" w:color="auto"/>
            <w:left w:val="none" w:sz="0" w:space="0" w:color="auto"/>
            <w:bottom w:val="none" w:sz="0" w:space="0" w:color="auto"/>
            <w:right w:val="none" w:sz="0" w:space="0" w:color="auto"/>
          </w:divBdr>
        </w:div>
        <w:div w:id="1683319238">
          <w:marLeft w:val="0"/>
          <w:marRight w:val="0"/>
          <w:marTop w:val="0"/>
          <w:marBottom w:val="0"/>
          <w:divBdr>
            <w:top w:val="none" w:sz="0" w:space="0" w:color="auto"/>
            <w:left w:val="none" w:sz="0" w:space="0" w:color="auto"/>
            <w:bottom w:val="none" w:sz="0" w:space="0" w:color="auto"/>
            <w:right w:val="none" w:sz="0" w:space="0" w:color="auto"/>
          </w:divBdr>
        </w:div>
        <w:div w:id="16911810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2.gif"/><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hyperlink" Target="http://r20.rs6.net/tn.jsp?e=001xBuXyDrCf_kdVlxkAXEKEBxWgOl-HGEXySjC4Fmd5dUdCr2TzLDe6R6yPx0jKPFusmz50qyt7yjv9yT7u99aeHNm2IfpCzIit8K_S-D_IIA=" TargetMode="Externa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http://r20.rs6.net/tn.jsp?e=001xBuXyDrCf_kdVlxkAXEKEBxWgOl-HGEXySjC4Fmd5dUdCr2TzLDe6R6yPx0jKPFusmz50qyt7yjv9yT7u99aeHNm2IfpCzIiHIqOhcwAHohIn6-EDxvloWctlEViYYmBX_z3WHy4zcY3wt3SsZU4jA==" TargetMode="External"/><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727</Words>
  <Characters>4147</Characters>
  <Application>Microsoft Office Word</Application>
  <DocSecurity>0</DocSecurity>
  <Lines>34</Lines>
  <Paragraphs>9</Paragraphs>
  <ScaleCrop>false</ScaleCrop>
  <Company>Vlada na Republika Makedonija</Company>
  <LinksUpToDate>false</LinksUpToDate>
  <CharactersWithSpaces>4865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melani.novakovska</dc:creator>
  <cp:keywords/>
  <dc:description/>
  <cp:lastModifiedBy>melani.novakovska</cp:lastModifiedBy>
  <cp:revision>2</cp:revision>
  <dcterms:created xsi:type="dcterms:W3CDTF">2015-11-30T16:11:00Z</dcterms:created>
  <dcterms:modified xsi:type="dcterms:W3CDTF">2015-11-30T16:14:00Z</dcterms:modified>
</cp:coreProperties>
</file>