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D1" w:rsidRPr="00423A3F" w:rsidRDefault="002345D1" w:rsidP="002345D1">
      <w:pPr>
        <w:pStyle w:val="CompanyName"/>
        <w:framePr w:w="0" w:hRule="auto" w:wrap="auto" w:vAnchor="margin" w:hAnchor="text" w:xAlign="left" w:yAlign="inline"/>
        <w:tabs>
          <w:tab w:val="left" w:pos="357"/>
        </w:tabs>
        <w:spacing w:after="0" w:line="240" w:lineRule="auto"/>
        <w:rPr>
          <w:rFonts w:ascii="Arial Narrow" w:hAnsi="Arial Narrow" w:cs="Arial"/>
          <w:b/>
          <w:sz w:val="24"/>
          <w:szCs w:val="24"/>
          <w:lang w:val="en-GB"/>
        </w:rPr>
      </w:pPr>
      <w:r>
        <w:rPr>
          <w:rFonts w:ascii="Arial Narrow" w:hAnsi="Arial Narrow" w:cs="Arial"/>
          <w:b/>
          <w:noProof/>
          <w:sz w:val="24"/>
          <w:szCs w:val="24"/>
          <w:lang w:val="mk-MK" w:eastAsia="mk-MK"/>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2345D1" w:rsidRPr="00423A3F" w:rsidRDefault="002345D1" w:rsidP="002345D1">
      <w:pPr>
        <w:pStyle w:val="BodyText2"/>
        <w:spacing w:after="0" w:line="240" w:lineRule="auto"/>
        <w:jc w:val="center"/>
        <w:rPr>
          <w:rFonts w:ascii="Arial Narrow" w:hAnsi="Arial Narrow" w:cs="Arial"/>
          <w:b/>
          <w:lang w:val="ru-RU"/>
        </w:rPr>
      </w:pPr>
      <w:r w:rsidRPr="00423A3F">
        <w:rPr>
          <w:rFonts w:ascii="Arial Narrow" w:hAnsi="Arial Narrow" w:cs="Arial"/>
          <w:b/>
          <w:lang w:val="ru-RU"/>
        </w:rPr>
        <w:t>РЕПУБЛИКА МАКЕДОНИЈА</w:t>
      </w:r>
    </w:p>
    <w:p w:rsidR="002345D1" w:rsidRPr="00423A3F" w:rsidRDefault="002345D1" w:rsidP="002345D1">
      <w:pPr>
        <w:pStyle w:val="BodyText2"/>
        <w:spacing w:after="0" w:line="240" w:lineRule="auto"/>
        <w:jc w:val="center"/>
        <w:rPr>
          <w:rFonts w:ascii="Arial Narrow" w:hAnsi="Arial Narrow" w:cs="Arial"/>
          <w:b/>
          <w:lang w:val="ru-RU"/>
        </w:rPr>
      </w:pPr>
      <w:r w:rsidRPr="00423A3F">
        <w:rPr>
          <w:rFonts w:ascii="Arial Narrow" w:hAnsi="Arial Narrow" w:cs="Arial"/>
          <w:b/>
          <w:lang w:val="ru-RU"/>
        </w:rPr>
        <w:t>ВЛАДА НА РЕПУБЛИКА МАКЕДОНИЈА</w:t>
      </w:r>
    </w:p>
    <w:p w:rsidR="002345D1" w:rsidRPr="00423A3F" w:rsidRDefault="002345D1" w:rsidP="002345D1">
      <w:pPr>
        <w:pStyle w:val="BodyText2"/>
        <w:spacing w:after="0" w:line="240" w:lineRule="auto"/>
        <w:jc w:val="center"/>
        <w:rPr>
          <w:rFonts w:ascii="Arial Narrow" w:hAnsi="Arial Narrow" w:cs="Arial"/>
          <w:b/>
          <w:lang w:val="ru-RU"/>
        </w:rPr>
      </w:pPr>
      <w:r w:rsidRPr="00423A3F">
        <w:rPr>
          <w:rFonts w:ascii="Arial Narrow" w:hAnsi="Arial Narrow" w:cs="Arial"/>
          <w:b/>
          <w:lang w:val="ru-RU"/>
        </w:rPr>
        <w:t>СЕКРЕТАРИЈАТ ЗА ЕВРОПСКИ ПРАШАЊА</w:t>
      </w:r>
    </w:p>
    <w:p w:rsidR="002345D1" w:rsidRPr="00423A3F" w:rsidRDefault="002345D1" w:rsidP="002345D1">
      <w:pPr>
        <w:pStyle w:val="Heading1"/>
        <w:ind w:left="360"/>
        <w:rPr>
          <w:rFonts w:ascii="Arial Narrow" w:hAnsi="Arial Narrow"/>
          <w:sz w:val="24"/>
          <w:szCs w:val="24"/>
          <w:lang w:val="mk-MK"/>
        </w:rPr>
      </w:pPr>
      <w:r w:rsidRPr="00423A3F">
        <w:rPr>
          <w:rFonts w:ascii="Arial Narrow" w:hAnsi="Arial Narrow"/>
          <w:sz w:val="24"/>
          <w:szCs w:val="24"/>
          <w:lang w:val="mk-MK"/>
        </w:rPr>
        <w:t xml:space="preserve">                                                        Бр.__</w:t>
      </w:r>
      <w:r>
        <w:rPr>
          <w:rFonts w:ascii="Arial Narrow" w:hAnsi="Arial Narrow"/>
          <w:sz w:val="24"/>
          <w:szCs w:val="24"/>
          <w:lang w:val="mk-MK"/>
        </w:rPr>
        <w:t>__</w:t>
      </w:r>
      <w:r w:rsidRPr="00423A3F">
        <w:rPr>
          <w:rFonts w:ascii="Arial Narrow" w:hAnsi="Arial Narrow"/>
          <w:sz w:val="24"/>
          <w:szCs w:val="24"/>
          <w:lang w:val="mk-MK"/>
        </w:rPr>
        <w:t xml:space="preserve"> -______</w:t>
      </w:r>
      <w:r>
        <w:rPr>
          <w:rFonts w:ascii="Arial Narrow" w:hAnsi="Arial Narrow"/>
          <w:sz w:val="24"/>
          <w:szCs w:val="24"/>
          <w:lang w:val="mk-MK"/>
        </w:rPr>
        <w:t>____</w:t>
      </w:r>
    </w:p>
    <w:p w:rsidR="002345D1" w:rsidRPr="00423A3F" w:rsidRDefault="002345D1" w:rsidP="002345D1">
      <w:pPr>
        <w:ind w:right="-41"/>
        <w:jc w:val="center"/>
        <w:rPr>
          <w:rFonts w:ascii="Arial Narrow" w:hAnsi="Arial Narrow" w:cs="Arial"/>
          <w:b/>
          <w:lang w:val="ru-RU"/>
        </w:rPr>
      </w:pPr>
      <w:r w:rsidRPr="00423A3F">
        <w:rPr>
          <w:rFonts w:ascii="Arial Narrow" w:hAnsi="Arial Narrow" w:cs="Arial"/>
          <w:b/>
          <w:lang w:val="ru-RU"/>
        </w:rPr>
        <w:t>__</w:t>
      </w:r>
      <w:r>
        <w:rPr>
          <w:rFonts w:ascii="Arial Narrow" w:hAnsi="Arial Narrow" w:cs="Arial"/>
          <w:b/>
          <w:lang w:val="ru-RU"/>
        </w:rPr>
        <w:t>__</w:t>
      </w:r>
      <w:r w:rsidRPr="00423A3F">
        <w:rPr>
          <w:rFonts w:ascii="Arial Narrow" w:hAnsi="Arial Narrow" w:cs="Arial"/>
          <w:b/>
          <w:lang w:val="ru-RU"/>
        </w:rPr>
        <w:t>.__</w:t>
      </w:r>
      <w:r>
        <w:rPr>
          <w:rFonts w:ascii="Arial Narrow" w:hAnsi="Arial Narrow" w:cs="Arial"/>
          <w:b/>
          <w:lang w:val="ru-RU"/>
        </w:rPr>
        <w:t>__</w:t>
      </w:r>
      <w:r w:rsidRPr="00423A3F">
        <w:rPr>
          <w:rFonts w:ascii="Arial Narrow" w:hAnsi="Arial Narrow" w:cs="Arial"/>
          <w:b/>
          <w:lang w:val="ru-RU"/>
        </w:rPr>
        <w:t>.20</w:t>
      </w:r>
      <w:r w:rsidRPr="00423A3F">
        <w:rPr>
          <w:rFonts w:ascii="Arial Narrow" w:hAnsi="Arial Narrow" w:cs="Arial"/>
          <w:b/>
          <w:lang w:val="mk-MK"/>
        </w:rPr>
        <w:t>1</w:t>
      </w:r>
      <w:r w:rsidR="00CF1E6D">
        <w:rPr>
          <w:rFonts w:ascii="Arial Narrow" w:hAnsi="Arial Narrow" w:cs="Arial"/>
          <w:b/>
          <w:lang w:val="mk-MK"/>
        </w:rPr>
        <w:t>6</w:t>
      </w:r>
      <w:r w:rsidRPr="00423A3F">
        <w:rPr>
          <w:rFonts w:ascii="Arial Narrow" w:hAnsi="Arial Narrow" w:cs="Arial"/>
          <w:b/>
          <w:lang w:val="ru-RU"/>
        </w:rPr>
        <w:t xml:space="preserve"> година, Скопје</w:t>
      </w:r>
    </w:p>
    <w:p w:rsidR="00050378" w:rsidRPr="005104D1" w:rsidRDefault="00050378" w:rsidP="00E37200">
      <w:pPr>
        <w:jc w:val="center"/>
        <w:rPr>
          <w:rFonts w:ascii="StobiSerif Regular" w:hAnsi="StobiSerif Regular"/>
          <w:sz w:val="20"/>
          <w:szCs w:val="20"/>
          <w:lang w:val="mk-MK"/>
        </w:rPr>
      </w:pPr>
    </w:p>
    <w:p w:rsidR="00050378" w:rsidRPr="005104D1" w:rsidRDefault="00050378" w:rsidP="00E37200">
      <w:pPr>
        <w:jc w:val="center"/>
        <w:rPr>
          <w:rFonts w:ascii="StobiSerif Regular" w:hAnsi="StobiSerif Regular"/>
          <w:sz w:val="20"/>
          <w:szCs w:val="20"/>
          <w:lang w:val="mk-MK"/>
        </w:rPr>
      </w:pPr>
    </w:p>
    <w:p w:rsidR="00050378" w:rsidRPr="005104D1" w:rsidRDefault="00050378" w:rsidP="00E37200">
      <w:pPr>
        <w:jc w:val="center"/>
        <w:rPr>
          <w:rFonts w:ascii="StobiSerif Regular" w:hAnsi="StobiSerif Regular"/>
          <w:sz w:val="20"/>
          <w:szCs w:val="20"/>
          <w:lang w:val="mk-MK"/>
        </w:rPr>
      </w:pPr>
    </w:p>
    <w:p w:rsidR="00050378" w:rsidRPr="005104D1" w:rsidRDefault="00050378" w:rsidP="00E37200">
      <w:pPr>
        <w:jc w:val="center"/>
        <w:rPr>
          <w:rFonts w:ascii="StobiSerif Regular" w:hAnsi="StobiSerif Regular"/>
          <w:sz w:val="20"/>
          <w:szCs w:val="20"/>
          <w:lang w:val="mk-MK"/>
        </w:rPr>
      </w:pPr>
    </w:p>
    <w:p w:rsidR="00193424" w:rsidRPr="00AF50B2" w:rsidRDefault="00193424" w:rsidP="00E37200">
      <w:pPr>
        <w:rPr>
          <w:rFonts w:ascii="StobiSerif Regular" w:hAnsi="StobiSerif Regular"/>
          <w:sz w:val="28"/>
          <w:szCs w:val="28"/>
          <w:lang w:val="ru-RU"/>
        </w:rPr>
      </w:pPr>
    </w:p>
    <w:p w:rsidR="00193424" w:rsidRPr="005104D1" w:rsidRDefault="00193424" w:rsidP="00E37200">
      <w:pPr>
        <w:rPr>
          <w:rFonts w:ascii="StobiSerif Regular" w:hAnsi="StobiSerif Regular"/>
          <w:sz w:val="28"/>
          <w:szCs w:val="28"/>
          <w:lang w:val="ru-RU"/>
        </w:rPr>
      </w:pPr>
    </w:p>
    <w:p w:rsidR="005104D1" w:rsidRDefault="00A60ABF" w:rsidP="00E37200">
      <w:pPr>
        <w:jc w:val="center"/>
        <w:rPr>
          <w:rFonts w:ascii="StobiSerif Regular" w:hAnsi="StobiSerif Regular"/>
          <w:sz w:val="28"/>
          <w:szCs w:val="28"/>
          <w:lang w:val="mk-MK"/>
        </w:rPr>
      </w:pPr>
      <w:r>
        <w:rPr>
          <w:rFonts w:ascii="StobiSerif Regular" w:hAnsi="StobiSerif Regular"/>
          <w:sz w:val="28"/>
          <w:szCs w:val="28"/>
          <w:lang w:val="mk-MK"/>
        </w:rPr>
        <w:t xml:space="preserve">ПОЕДНОСТАВЕНА </w:t>
      </w:r>
      <w:r w:rsidR="00050378" w:rsidRPr="005104D1">
        <w:rPr>
          <w:rFonts w:ascii="StobiSerif Regular" w:hAnsi="StobiSerif Regular"/>
          <w:sz w:val="28"/>
          <w:szCs w:val="28"/>
          <w:lang w:val="mk-MK"/>
        </w:rPr>
        <w:t>ТЕНДЕРСКА ДОКУМЕНТАЦИЈА</w:t>
      </w:r>
    </w:p>
    <w:p w:rsidR="005104D1" w:rsidRDefault="005104D1" w:rsidP="00E37200">
      <w:pPr>
        <w:jc w:val="center"/>
        <w:rPr>
          <w:rFonts w:ascii="StobiSerif Regular" w:hAnsi="StobiSerif Regular"/>
          <w:sz w:val="28"/>
          <w:szCs w:val="28"/>
          <w:lang w:val="mk-MK"/>
        </w:rPr>
      </w:pPr>
    </w:p>
    <w:p w:rsidR="005104D1" w:rsidRPr="00AF50B2" w:rsidRDefault="005104D1" w:rsidP="00E37200">
      <w:pPr>
        <w:jc w:val="center"/>
        <w:rPr>
          <w:rFonts w:ascii="StobiSerif Regular" w:hAnsi="StobiSerif Regular"/>
          <w:sz w:val="28"/>
          <w:szCs w:val="28"/>
          <w:lang w:val="ru-RU"/>
        </w:rPr>
      </w:pPr>
    </w:p>
    <w:p w:rsidR="005104D1" w:rsidRPr="00AF50B2" w:rsidRDefault="005104D1" w:rsidP="00E37200">
      <w:pPr>
        <w:jc w:val="center"/>
        <w:rPr>
          <w:rFonts w:ascii="StobiSerif Regular" w:hAnsi="StobiSerif Regular"/>
          <w:sz w:val="28"/>
          <w:szCs w:val="28"/>
          <w:lang w:val="ru-RU"/>
        </w:rPr>
      </w:pPr>
    </w:p>
    <w:p w:rsidR="005104D1" w:rsidRPr="00AF50B2" w:rsidRDefault="005104D1" w:rsidP="00E37200">
      <w:pPr>
        <w:jc w:val="center"/>
        <w:rPr>
          <w:rFonts w:ascii="StobiSerif Regular" w:hAnsi="StobiSerif Regular"/>
          <w:sz w:val="28"/>
          <w:szCs w:val="28"/>
          <w:lang w:val="ru-RU"/>
        </w:rPr>
      </w:pPr>
    </w:p>
    <w:p w:rsidR="005104D1" w:rsidRPr="00AF50B2" w:rsidRDefault="005104D1" w:rsidP="00E37200">
      <w:pPr>
        <w:jc w:val="center"/>
        <w:rPr>
          <w:rFonts w:ascii="StobiSerif Regular" w:hAnsi="StobiSerif Regular"/>
          <w:sz w:val="28"/>
          <w:szCs w:val="28"/>
          <w:lang w:val="ru-RU"/>
        </w:rPr>
      </w:pPr>
    </w:p>
    <w:p w:rsidR="005104D1" w:rsidRPr="00AF50B2" w:rsidRDefault="005104D1" w:rsidP="00E37200">
      <w:pPr>
        <w:jc w:val="center"/>
        <w:rPr>
          <w:rFonts w:ascii="StobiSerif Regular" w:hAnsi="StobiSerif Regular"/>
          <w:sz w:val="28"/>
          <w:szCs w:val="28"/>
          <w:lang w:val="ru-RU"/>
        </w:rPr>
      </w:pPr>
    </w:p>
    <w:p w:rsidR="005104D1" w:rsidRPr="00AF50B2" w:rsidRDefault="005104D1" w:rsidP="00E37200">
      <w:pPr>
        <w:jc w:val="center"/>
        <w:rPr>
          <w:rFonts w:ascii="StobiSerif Regular" w:hAnsi="StobiSerif Regular"/>
          <w:sz w:val="28"/>
          <w:szCs w:val="28"/>
          <w:lang w:val="ru-RU"/>
        </w:rPr>
      </w:pPr>
    </w:p>
    <w:p w:rsidR="005104D1" w:rsidRPr="00AF50B2" w:rsidRDefault="005104D1" w:rsidP="00E37200">
      <w:pPr>
        <w:jc w:val="center"/>
        <w:rPr>
          <w:rFonts w:ascii="StobiSerif Regular" w:hAnsi="StobiSerif Regular"/>
          <w:sz w:val="28"/>
          <w:szCs w:val="28"/>
          <w:lang w:val="ru-RU"/>
        </w:rPr>
      </w:pPr>
    </w:p>
    <w:p w:rsidR="00242CBA" w:rsidRDefault="005104D1" w:rsidP="00E37200">
      <w:pPr>
        <w:jc w:val="center"/>
        <w:rPr>
          <w:rFonts w:ascii="StobiSerif Regular" w:hAnsi="StobiSerif Regular"/>
          <w:sz w:val="28"/>
          <w:szCs w:val="28"/>
          <w:lang w:val="mk-MK"/>
        </w:rPr>
      </w:pPr>
      <w:r>
        <w:rPr>
          <w:rFonts w:ascii="StobiSerif Regular" w:hAnsi="StobiSerif Regular"/>
          <w:sz w:val="28"/>
          <w:szCs w:val="28"/>
          <w:lang w:val="mk-MK"/>
        </w:rPr>
        <w:t>ПОСТАПКА СО</w:t>
      </w:r>
      <w:r w:rsidR="00242CBA">
        <w:rPr>
          <w:rFonts w:ascii="StobiSerif Regular" w:hAnsi="StobiSerif Regular"/>
          <w:sz w:val="28"/>
          <w:szCs w:val="28"/>
          <w:lang w:val="mk-MK"/>
        </w:rPr>
        <w:t xml:space="preserve"> БАРАЊЕ ЗА ПРИБИРАЊЕ НА ПОНУДИ</w:t>
      </w:r>
    </w:p>
    <w:p w:rsidR="00050378" w:rsidRPr="00242CBA" w:rsidRDefault="00242CBA" w:rsidP="00E37200">
      <w:pPr>
        <w:jc w:val="center"/>
        <w:rPr>
          <w:rFonts w:ascii="StobiSerif Regular" w:hAnsi="StobiSerif Regular"/>
          <w:i/>
          <w:sz w:val="28"/>
          <w:szCs w:val="28"/>
          <w:lang w:val="en-US"/>
        </w:rPr>
      </w:pPr>
      <w:r w:rsidRPr="00242CBA">
        <w:rPr>
          <w:rFonts w:ascii="StobiSerif Regular" w:hAnsi="StobiSerif Regular"/>
          <w:i/>
          <w:sz w:val="28"/>
          <w:szCs w:val="28"/>
          <w:lang w:val="en-US"/>
        </w:rPr>
        <w:t>[</w:t>
      </w:r>
      <w:proofErr w:type="gramStart"/>
      <w:r w:rsidRPr="00242CBA">
        <w:rPr>
          <w:rFonts w:ascii="StobiSerif Regular" w:hAnsi="StobiSerif Regular"/>
          <w:i/>
          <w:sz w:val="28"/>
          <w:szCs w:val="28"/>
          <w:lang w:val="mk-MK"/>
        </w:rPr>
        <w:t>за</w:t>
      </w:r>
      <w:proofErr w:type="gramEnd"/>
      <w:r w:rsidRPr="00242CBA">
        <w:rPr>
          <w:rFonts w:ascii="StobiSerif Regular" w:hAnsi="StobiSerif Regular"/>
          <w:i/>
          <w:sz w:val="28"/>
          <w:szCs w:val="28"/>
          <w:lang w:val="mk-MK"/>
        </w:rPr>
        <w:t xml:space="preserve"> наб</w:t>
      </w:r>
      <w:r w:rsidR="00670660">
        <w:rPr>
          <w:rFonts w:ascii="StobiSerif Regular" w:hAnsi="StobiSerif Regular"/>
          <w:i/>
          <w:sz w:val="28"/>
          <w:szCs w:val="28"/>
          <w:lang w:val="mk-MK"/>
        </w:rPr>
        <w:t xml:space="preserve">авки со проценета вредност до </w:t>
      </w:r>
      <w:r w:rsidR="00670660">
        <w:rPr>
          <w:rFonts w:ascii="StobiSerif Regular" w:hAnsi="StobiSerif Regular"/>
          <w:i/>
          <w:sz w:val="28"/>
          <w:szCs w:val="28"/>
          <w:lang w:val="en-US"/>
        </w:rPr>
        <w:t>5</w:t>
      </w:r>
      <w:r w:rsidRPr="00242CBA">
        <w:rPr>
          <w:rFonts w:ascii="StobiSerif Regular" w:hAnsi="StobiSerif Regular"/>
          <w:i/>
          <w:sz w:val="28"/>
          <w:szCs w:val="28"/>
          <w:lang w:val="mk-MK"/>
        </w:rPr>
        <w:t>.000 евра во хартиена форма со е-аукција</w:t>
      </w:r>
      <w:r w:rsidRPr="00242CBA">
        <w:rPr>
          <w:rFonts w:ascii="StobiSerif Regular" w:hAnsi="StobiSerif Regular"/>
          <w:i/>
          <w:sz w:val="28"/>
          <w:szCs w:val="28"/>
          <w:lang w:val="en-US"/>
        </w:rPr>
        <w:t>]</w:t>
      </w:r>
    </w:p>
    <w:p w:rsidR="005104D1" w:rsidRDefault="005104D1" w:rsidP="00E37200">
      <w:pPr>
        <w:jc w:val="center"/>
        <w:rPr>
          <w:rFonts w:ascii="StobiSerif Regular" w:hAnsi="StobiSerif Regular"/>
          <w:sz w:val="28"/>
          <w:szCs w:val="28"/>
          <w:lang w:val="mk-MK"/>
        </w:rPr>
      </w:pPr>
    </w:p>
    <w:p w:rsidR="005104D1" w:rsidRDefault="005104D1" w:rsidP="00E37200">
      <w:pPr>
        <w:jc w:val="center"/>
        <w:rPr>
          <w:rFonts w:ascii="StobiSerif Regular" w:hAnsi="StobiSerif Regular"/>
          <w:sz w:val="28"/>
          <w:szCs w:val="28"/>
          <w:lang w:val="mk-MK"/>
        </w:rPr>
      </w:pPr>
    </w:p>
    <w:p w:rsidR="005104D1" w:rsidRPr="0024110F" w:rsidRDefault="005104D1" w:rsidP="00E37200">
      <w:pPr>
        <w:jc w:val="center"/>
        <w:rPr>
          <w:rFonts w:ascii="StobiSerif Regular" w:hAnsi="StobiSerif Regular"/>
          <w:sz w:val="28"/>
          <w:szCs w:val="28"/>
          <w:lang w:val="mk-MK"/>
        </w:rPr>
      </w:pPr>
      <w:r>
        <w:rPr>
          <w:rFonts w:ascii="StobiSerif Regular" w:hAnsi="StobiSerif Regular"/>
          <w:sz w:val="28"/>
          <w:szCs w:val="28"/>
          <w:lang w:val="mk-MK"/>
        </w:rPr>
        <w:t xml:space="preserve">ЗА НАБАВКА НА </w:t>
      </w:r>
      <w:r w:rsidR="00647269">
        <w:rPr>
          <w:rFonts w:ascii="StobiSerif Regular" w:hAnsi="StobiSerif Regular"/>
          <w:sz w:val="28"/>
          <w:szCs w:val="28"/>
          <w:lang w:val="mk-MK"/>
        </w:rPr>
        <w:t>АНТИВИРУС</w:t>
      </w:r>
    </w:p>
    <w:p w:rsidR="00050378" w:rsidRPr="005104D1" w:rsidRDefault="00050378" w:rsidP="00E37200">
      <w:pPr>
        <w:jc w:val="center"/>
        <w:rPr>
          <w:rFonts w:ascii="StobiSerif Regular" w:hAnsi="StobiSerif Regular"/>
          <w:sz w:val="20"/>
          <w:szCs w:val="20"/>
          <w:lang w:val="mk-MK"/>
        </w:rPr>
      </w:pPr>
    </w:p>
    <w:p w:rsidR="00193424" w:rsidRPr="00AF50B2" w:rsidRDefault="00193424" w:rsidP="00E37200">
      <w:pPr>
        <w:rPr>
          <w:rFonts w:ascii="StobiSerif Regular" w:hAnsi="StobiSerif Regular"/>
          <w:sz w:val="20"/>
          <w:szCs w:val="20"/>
          <w:lang w:val="ru-RU"/>
        </w:rPr>
      </w:pPr>
    </w:p>
    <w:p w:rsidR="00050378" w:rsidRPr="005104D1" w:rsidRDefault="00050378" w:rsidP="00E37200">
      <w:pPr>
        <w:rPr>
          <w:rFonts w:ascii="StobiSerif Regular" w:hAnsi="StobiSerif Regular"/>
          <w:sz w:val="20"/>
          <w:szCs w:val="20"/>
          <w:lang w:val="ru-RU"/>
        </w:rPr>
      </w:pPr>
    </w:p>
    <w:p w:rsidR="00670F44" w:rsidRPr="00AF50B2" w:rsidRDefault="00670F44" w:rsidP="00E37200">
      <w:pPr>
        <w:jc w:val="center"/>
        <w:rPr>
          <w:rFonts w:ascii="StobiSerif Regular" w:hAnsi="StobiSerif Regular"/>
          <w:sz w:val="20"/>
          <w:szCs w:val="20"/>
          <w:lang w:val="ru-RU"/>
        </w:rPr>
      </w:pPr>
    </w:p>
    <w:p w:rsidR="002345D1" w:rsidRPr="00CF1E6D" w:rsidRDefault="00E85540" w:rsidP="002345D1">
      <w:pPr>
        <w:jc w:val="center"/>
        <w:rPr>
          <w:rFonts w:ascii="Arial Narrow" w:hAnsi="Arial Narrow"/>
          <w:b/>
          <w:sz w:val="28"/>
          <w:szCs w:val="28"/>
          <w:lang w:val="mk-MK"/>
        </w:rPr>
      </w:pPr>
      <w:r w:rsidRPr="00A62B9A">
        <w:rPr>
          <w:rFonts w:ascii="Arial Narrow" w:hAnsi="Arial Narrow"/>
          <w:b/>
          <w:sz w:val="28"/>
          <w:szCs w:val="28"/>
          <w:lang w:val="mk-MK"/>
        </w:rPr>
        <w:t>ОГЛАС БР</w:t>
      </w:r>
      <w:r w:rsidR="00B34E87">
        <w:rPr>
          <w:rFonts w:ascii="Arial Narrow" w:hAnsi="Arial Narrow"/>
          <w:b/>
          <w:sz w:val="28"/>
          <w:szCs w:val="28"/>
          <w:lang w:val="en-US"/>
        </w:rPr>
        <w:t xml:space="preserve"> 9</w:t>
      </w:r>
      <w:r w:rsidR="002345D1" w:rsidRPr="00A62B9A">
        <w:rPr>
          <w:rFonts w:ascii="Arial Narrow" w:hAnsi="Arial Narrow"/>
          <w:b/>
          <w:sz w:val="28"/>
          <w:szCs w:val="28"/>
          <w:lang w:val="mk-MK"/>
        </w:rPr>
        <w:t>/201</w:t>
      </w:r>
      <w:r w:rsidR="00CF1E6D">
        <w:rPr>
          <w:rFonts w:ascii="Arial Narrow" w:hAnsi="Arial Narrow"/>
          <w:b/>
          <w:sz w:val="28"/>
          <w:szCs w:val="28"/>
          <w:lang w:val="mk-MK"/>
        </w:rPr>
        <w:t>6</w:t>
      </w:r>
    </w:p>
    <w:p w:rsidR="002345D1" w:rsidRPr="00423A3F" w:rsidRDefault="002345D1" w:rsidP="002345D1">
      <w:pPr>
        <w:jc w:val="center"/>
        <w:rPr>
          <w:rFonts w:ascii="Arial Narrow" w:hAnsi="Arial Narrow"/>
          <w:sz w:val="28"/>
          <w:szCs w:val="28"/>
          <w:lang w:val="mk-MK"/>
        </w:rPr>
      </w:pPr>
    </w:p>
    <w:p w:rsidR="002345D1" w:rsidRPr="00423A3F" w:rsidRDefault="002345D1" w:rsidP="002345D1">
      <w:pPr>
        <w:rPr>
          <w:rFonts w:ascii="Arial Narrow" w:hAnsi="Arial Narrow"/>
          <w:sz w:val="28"/>
          <w:szCs w:val="28"/>
          <w:lang w:val="ru-RU"/>
        </w:rPr>
      </w:pPr>
    </w:p>
    <w:p w:rsidR="002345D1" w:rsidRPr="00423A3F" w:rsidRDefault="002345D1" w:rsidP="002345D1">
      <w:pPr>
        <w:rPr>
          <w:rFonts w:ascii="Arial Narrow" w:hAnsi="Arial Narrow"/>
          <w:sz w:val="28"/>
          <w:szCs w:val="28"/>
          <w:lang w:val="ru-RU"/>
        </w:rPr>
      </w:pPr>
    </w:p>
    <w:p w:rsidR="002345D1" w:rsidRPr="00A412B0" w:rsidRDefault="002345D1" w:rsidP="002345D1">
      <w:pPr>
        <w:rPr>
          <w:rFonts w:ascii="Arial Narrow" w:hAnsi="Arial Narrow"/>
          <w:sz w:val="28"/>
          <w:szCs w:val="28"/>
          <w:lang w:val="mk-MK"/>
        </w:rPr>
      </w:pPr>
    </w:p>
    <w:p w:rsidR="002345D1" w:rsidRPr="00423A3F" w:rsidRDefault="002345D1" w:rsidP="002345D1">
      <w:pPr>
        <w:rPr>
          <w:rFonts w:ascii="Arial Narrow" w:hAnsi="Arial Narrow"/>
          <w:sz w:val="28"/>
          <w:szCs w:val="28"/>
          <w:lang w:val="ru-RU"/>
        </w:rPr>
      </w:pPr>
    </w:p>
    <w:p w:rsidR="00943037" w:rsidRPr="008E19C7" w:rsidRDefault="002345D1" w:rsidP="008E19C7">
      <w:pPr>
        <w:jc w:val="center"/>
        <w:rPr>
          <w:rFonts w:ascii="Arial Narrow" w:hAnsi="Arial Narrow"/>
          <w:i/>
          <w:sz w:val="28"/>
          <w:szCs w:val="28"/>
          <w:lang w:val="mk-MK"/>
        </w:rPr>
      </w:pPr>
      <w:r w:rsidRPr="00423A3F">
        <w:rPr>
          <w:rFonts w:ascii="Arial Narrow" w:hAnsi="Arial Narrow"/>
          <w:i/>
          <w:sz w:val="28"/>
          <w:szCs w:val="28"/>
          <w:lang w:val="ru-RU"/>
        </w:rPr>
        <w:t>Скопје,</w:t>
      </w:r>
      <w:r w:rsidR="00B34E87">
        <w:rPr>
          <w:rFonts w:ascii="Arial Narrow" w:hAnsi="Arial Narrow"/>
          <w:i/>
          <w:sz w:val="28"/>
          <w:szCs w:val="28"/>
          <w:lang w:val="mk-MK"/>
        </w:rPr>
        <w:t>март</w:t>
      </w:r>
      <w:r>
        <w:rPr>
          <w:rFonts w:ascii="Arial Narrow" w:hAnsi="Arial Narrow"/>
          <w:i/>
          <w:sz w:val="28"/>
          <w:szCs w:val="28"/>
          <w:lang w:val="ru-RU"/>
        </w:rPr>
        <w:t>, 201</w:t>
      </w:r>
      <w:r w:rsidR="00CF1E6D">
        <w:rPr>
          <w:rFonts w:ascii="Arial Narrow" w:hAnsi="Arial Narrow"/>
          <w:i/>
          <w:sz w:val="28"/>
          <w:szCs w:val="28"/>
          <w:lang w:val="ru-RU"/>
        </w:rPr>
        <w:t>6</w:t>
      </w:r>
      <w:r w:rsidRPr="00423A3F">
        <w:rPr>
          <w:rFonts w:ascii="Arial Narrow" w:hAnsi="Arial Narrow"/>
          <w:i/>
          <w:sz w:val="28"/>
          <w:szCs w:val="28"/>
          <w:lang w:val="ru-RU"/>
        </w:rPr>
        <w:t xml:space="preserve"> годи</w:t>
      </w:r>
      <w:bookmarkStart w:id="0" w:name="_Toc194217406"/>
      <w:r w:rsidR="0083786C">
        <w:rPr>
          <w:rFonts w:ascii="Arial Narrow" w:hAnsi="Arial Narrow"/>
          <w:i/>
          <w:sz w:val="28"/>
          <w:szCs w:val="28"/>
          <w:lang w:val="ru-RU"/>
        </w:rPr>
        <w:t>н</w:t>
      </w:r>
      <w:r w:rsidR="00A16510">
        <w:rPr>
          <w:rFonts w:ascii="Arial Narrow" w:hAnsi="Arial Narrow"/>
          <w:i/>
          <w:sz w:val="28"/>
          <w:szCs w:val="28"/>
          <w:lang w:val="ru-RU"/>
        </w:rPr>
        <w:t>а</w:t>
      </w:r>
    </w:p>
    <w:p w:rsidR="00CF1E6D" w:rsidRPr="00ED1DE2" w:rsidRDefault="00CF1E6D" w:rsidP="00E85540">
      <w:pPr>
        <w:rPr>
          <w:rFonts w:ascii="Arial Narrow" w:hAnsi="Arial Narrow"/>
          <w:i/>
          <w:sz w:val="28"/>
          <w:szCs w:val="28"/>
          <w:lang w:val="en-US"/>
        </w:rPr>
      </w:pPr>
    </w:p>
    <w:bookmarkEnd w:id="0"/>
    <w:p w:rsidR="00A16510" w:rsidRDefault="00A16510" w:rsidP="00A16510">
      <w:pPr>
        <w:rPr>
          <w:rFonts w:ascii="StobiSerif Regular" w:hAnsi="StobiSerif Regular"/>
          <w:b/>
          <w:bCs/>
          <w:sz w:val="20"/>
          <w:szCs w:val="20"/>
          <w:lang w:val="ru-RU" w:eastAsia="ar-SA"/>
        </w:rPr>
      </w:pPr>
    </w:p>
    <w:p w:rsidR="00FC1BFE" w:rsidRPr="00431B1E" w:rsidRDefault="00FC1BFE" w:rsidP="00A16510">
      <w:pPr>
        <w:jc w:val="center"/>
        <w:rPr>
          <w:rFonts w:ascii="StobiSerif Regular" w:hAnsi="StobiSerif Regular"/>
          <w:b/>
          <w:sz w:val="22"/>
          <w:szCs w:val="22"/>
          <w:lang w:val="mk-MK"/>
        </w:rPr>
      </w:pPr>
      <w:r w:rsidRPr="00431B1E">
        <w:rPr>
          <w:rFonts w:ascii="StobiSerif Regular" w:hAnsi="StobiSerif Regular"/>
          <w:b/>
          <w:sz w:val="22"/>
          <w:szCs w:val="22"/>
          <w:lang w:val="mk-MK"/>
        </w:rPr>
        <w:t>Инструкции за понудувачите</w:t>
      </w:r>
    </w:p>
    <w:p w:rsidR="00FC1BFE" w:rsidRPr="00431B1E" w:rsidRDefault="00FC1BFE" w:rsidP="00E37200">
      <w:pPr>
        <w:jc w:val="both"/>
        <w:rPr>
          <w:rFonts w:ascii="StobiSerif Regular" w:hAnsi="StobiSerif Regular"/>
          <w:b/>
          <w:sz w:val="22"/>
          <w:szCs w:val="22"/>
          <w:u w:val="single"/>
          <w:lang w:val="mk-MK"/>
        </w:rPr>
      </w:pPr>
    </w:p>
    <w:p w:rsidR="00050378" w:rsidRPr="008E09B7" w:rsidRDefault="00050378" w:rsidP="00E37200">
      <w:pPr>
        <w:jc w:val="both"/>
        <w:rPr>
          <w:rFonts w:ascii="StobiSerif Regular" w:hAnsi="StobiSerif Regular"/>
          <w:b/>
          <w:sz w:val="22"/>
          <w:szCs w:val="22"/>
          <w:u w:val="single"/>
          <w:lang w:val="mk-MK"/>
        </w:rPr>
      </w:pPr>
      <w:r w:rsidRPr="008E09B7">
        <w:rPr>
          <w:rFonts w:ascii="StobiSerif Regular" w:hAnsi="StobiSerif Regular"/>
          <w:b/>
          <w:sz w:val="22"/>
          <w:szCs w:val="22"/>
          <w:u w:val="single"/>
          <w:lang w:val="mk-MK"/>
        </w:rPr>
        <w:t>1. Договорен орган</w:t>
      </w:r>
    </w:p>
    <w:p w:rsidR="00A16510" w:rsidRPr="008E09B7" w:rsidRDefault="00A16510" w:rsidP="00A16510">
      <w:pPr>
        <w:jc w:val="both"/>
        <w:rPr>
          <w:rFonts w:ascii="StobiSerif Regular" w:hAnsi="StobiSerif Regular"/>
          <w:sz w:val="22"/>
          <w:szCs w:val="22"/>
          <w:lang w:val="mk-MK"/>
        </w:rPr>
      </w:pPr>
      <w:r w:rsidRPr="008E09B7">
        <w:rPr>
          <w:rFonts w:ascii="StobiSerif Regular" w:hAnsi="StobiSerif Regular"/>
          <w:sz w:val="22"/>
          <w:szCs w:val="22"/>
          <w:lang w:val="mk-MK"/>
        </w:rPr>
        <w:t>Договорен орган е Секретаријатот за европски прашања, со адреса на Кеј Димитар Влахов бр. 4</w:t>
      </w:r>
      <w:r w:rsidR="008E09B7">
        <w:rPr>
          <w:rFonts w:ascii="StobiSerif Regular" w:hAnsi="StobiSerif Regular"/>
          <w:sz w:val="22"/>
          <w:szCs w:val="22"/>
          <w:lang w:val="mk-MK"/>
        </w:rPr>
        <w:t>, 1000 Ско</w:t>
      </w:r>
      <w:r w:rsidR="00A62B9A">
        <w:rPr>
          <w:rFonts w:ascii="StobiSerif Regular" w:hAnsi="StobiSerif Regular"/>
          <w:sz w:val="22"/>
          <w:szCs w:val="22"/>
          <w:lang w:val="mk-MK"/>
        </w:rPr>
        <w:t>пје, телефон за контакт 3200-205</w:t>
      </w:r>
      <w:r w:rsidRPr="008E09B7">
        <w:rPr>
          <w:rFonts w:ascii="StobiSerif Regular" w:hAnsi="StobiSerif Regular"/>
          <w:sz w:val="22"/>
          <w:szCs w:val="22"/>
          <w:lang w:val="mk-MK"/>
        </w:rPr>
        <w:t>, електронска адреса</w:t>
      </w:r>
      <w:r w:rsidR="002A2195">
        <w:fldChar w:fldCharType="begin"/>
      </w:r>
      <w:r w:rsidR="00213C77">
        <w:instrText>HYPERLINK "mailto:dafinka.vuckovska@sep.gov.mk"</w:instrText>
      </w:r>
      <w:r w:rsidR="002A2195">
        <w:fldChar w:fldCharType="separate"/>
      </w:r>
      <w:r w:rsidR="00A073E5" w:rsidRPr="007F5600">
        <w:rPr>
          <w:rStyle w:val="Hyperlink"/>
          <w:rFonts w:ascii="StobiSerif Regular" w:hAnsi="StobiSerif Regular"/>
          <w:sz w:val="22"/>
          <w:szCs w:val="22"/>
          <w:lang w:val="en-US"/>
        </w:rPr>
        <w:t>dafinka.vuckovska</w:t>
      </w:r>
      <w:r w:rsidR="00A073E5" w:rsidRPr="007F5600">
        <w:rPr>
          <w:rStyle w:val="Hyperlink"/>
          <w:rFonts w:ascii="StobiSerif Regular" w:hAnsi="StobiSerif Regular"/>
          <w:sz w:val="22"/>
          <w:szCs w:val="22"/>
          <w:lang w:val="ru-RU"/>
        </w:rPr>
        <w:t>@</w:t>
      </w:r>
      <w:r w:rsidR="00A073E5" w:rsidRPr="007F5600">
        <w:rPr>
          <w:rStyle w:val="Hyperlink"/>
          <w:rFonts w:ascii="StobiSerif Regular" w:hAnsi="StobiSerif Regular"/>
          <w:sz w:val="22"/>
          <w:szCs w:val="22"/>
          <w:lang w:val="en-US"/>
        </w:rPr>
        <w:t>sep</w:t>
      </w:r>
      <w:r w:rsidR="00A073E5" w:rsidRPr="007F5600">
        <w:rPr>
          <w:rStyle w:val="Hyperlink"/>
          <w:rFonts w:ascii="StobiSerif Regular" w:hAnsi="StobiSerif Regular"/>
          <w:sz w:val="22"/>
          <w:szCs w:val="22"/>
          <w:lang w:val="ru-RU"/>
        </w:rPr>
        <w:t>.</w:t>
      </w:r>
      <w:r w:rsidR="00A073E5" w:rsidRPr="007F5600">
        <w:rPr>
          <w:rStyle w:val="Hyperlink"/>
          <w:rFonts w:ascii="StobiSerif Regular" w:hAnsi="StobiSerif Regular"/>
          <w:sz w:val="22"/>
          <w:szCs w:val="22"/>
          <w:lang w:val="en-US"/>
        </w:rPr>
        <w:t>gov</w:t>
      </w:r>
      <w:r w:rsidR="00A073E5" w:rsidRPr="007F5600">
        <w:rPr>
          <w:rStyle w:val="Hyperlink"/>
          <w:rFonts w:ascii="StobiSerif Regular" w:hAnsi="StobiSerif Regular"/>
          <w:sz w:val="22"/>
          <w:szCs w:val="22"/>
          <w:lang w:val="ru-RU"/>
        </w:rPr>
        <w:t>.</w:t>
      </w:r>
      <w:r w:rsidR="00A073E5" w:rsidRPr="007F5600">
        <w:rPr>
          <w:rStyle w:val="Hyperlink"/>
          <w:rFonts w:ascii="StobiSerif Regular" w:hAnsi="StobiSerif Regular"/>
          <w:sz w:val="22"/>
          <w:szCs w:val="22"/>
          <w:lang w:val="en-US"/>
        </w:rPr>
        <w:t>mk</w:t>
      </w:r>
      <w:r w:rsidR="002A2195">
        <w:fldChar w:fldCharType="end"/>
      </w:r>
      <w:r w:rsidR="003500E0" w:rsidRPr="008E09B7">
        <w:rPr>
          <w:rFonts w:ascii="StobiSerif Regular" w:hAnsi="StobiSerif Regular"/>
          <w:sz w:val="22"/>
          <w:szCs w:val="22"/>
          <w:lang w:val="ru-RU"/>
        </w:rPr>
        <w:t xml:space="preserve">, </w:t>
      </w:r>
      <w:r w:rsidRPr="008E09B7">
        <w:rPr>
          <w:rFonts w:ascii="StobiSerif Regular" w:hAnsi="StobiSerif Regular"/>
          <w:sz w:val="22"/>
          <w:szCs w:val="22"/>
          <w:lang w:val="mk-MK"/>
        </w:rPr>
        <w:t xml:space="preserve">контакт лице - </w:t>
      </w:r>
      <w:r w:rsidR="003500E0" w:rsidRPr="008E09B7">
        <w:rPr>
          <w:rFonts w:ascii="StobiSerif Regular" w:hAnsi="StobiSerif Regular"/>
          <w:sz w:val="22"/>
          <w:szCs w:val="22"/>
          <w:lang w:val="mk-MK"/>
        </w:rPr>
        <w:t>Дафинка Вучковска</w:t>
      </w:r>
      <w:r w:rsidRPr="008E09B7">
        <w:rPr>
          <w:rFonts w:ascii="StobiSerif Regular" w:hAnsi="StobiSerif Regular"/>
          <w:sz w:val="22"/>
          <w:szCs w:val="22"/>
          <w:lang w:val="mk-MK"/>
        </w:rPr>
        <w:t>.</w:t>
      </w:r>
    </w:p>
    <w:p w:rsidR="00050378" w:rsidRPr="00431B1E" w:rsidRDefault="00050378" w:rsidP="00E37200">
      <w:pPr>
        <w:jc w:val="both"/>
        <w:rPr>
          <w:rFonts w:ascii="StobiSerif Regular" w:hAnsi="StobiSerif Regular"/>
          <w:sz w:val="22"/>
          <w:szCs w:val="22"/>
          <w:lang w:val="mk-MK"/>
        </w:rPr>
      </w:pPr>
    </w:p>
    <w:p w:rsidR="00050378" w:rsidRPr="00431B1E" w:rsidRDefault="00050378" w:rsidP="00E37200">
      <w:pPr>
        <w:jc w:val="both"/>
        <w:rPr>
          <w:rFonts w:ascii="StobiSerif Regular" w:hAnsi="StobiSerif Regular"/>
          <w:b/>
          <w:sz w:val="22"/>
          <w:szCs w:val="22"/>
          <w:u w:val="single"/>
          <w:lang w:val="mk-MK"/>
        </w:rPr>
      </w:pPr>
      <w:r w:rsidRPr="00431B1E">
        <w:rPr>
          <w:rFonts w:ascii="StobiSerif Regular" w:hAnsi="StobiSerif Regular"/>
          <w:b/>
          <w:sz w:val="22"/>
          <w:szCs w:val="22"/>
          <w:u w:val="single"/>
          <w:lang w:val="mk-MK"/>
        </w:rPr>
        <w:t>2. Предмет на договорот за јавна набавка</w:t>
      </w:r>
    </w:p>
    <w:p w:rsidR="00EF35A3" w:rsidRPr="00431B1E" w:rsidRDefault="00431B1E" w:rsidP="00E37200">
      <w:pPr>
        <w:jc w:val="both"/>
        <w:rPr>
          <w:rFonts w:ascii="StobiSerif Regular" w:hAnsi="StobiSerif Regular"/>
          <w:sz w:val="22"/>
          <w:szCs w:val="22"/>
          <w:lang w:val="en-US"/>
        </w:rPr>
      </w:pPr>
      <w:proofErr w:type="gramStart"/>
      <w:r w:rsidRPr="00431B1E">
        <w:rPr>
          <w:rFonts w:ascii="StobiSerif Regular" w:hAnsi="StobiSerif Regular"/>
          <w:sz w:val="22"/>
          <w:szCs w:val="22"/>
          <w:u w:val="single"/>
          <w:lang w:val="en-US"/>
        </w:rPr>
        <w:t>2.1.</w:t>
      </w:r>
      <w:r w:rsidR="00050378" w:rsidRPr="00431B1E">
        <w:rPr>
          <w:rFonts w:ascii="StobiSerif Regular" w:hAnsi="StobiSerif Regular"/>
          <w:sz w:val="22"/>
          <w:szCs w:val="22"/>
          <w:lang w:val="mk-MK"/>
        </w:rPr>
        <w:t>Предмет на догов</w:t>
      </w:r>
      <w:r w:rsidR="00C61934">
        <w:rPr>
          <w:rFonts w:ascii="StobiSerif Regular" w:hAnsi="StobiSerif Regular"/>
          <w:sz w:val="22"/>
          <w:szCs w:val="22"/>
          <w:lang w:val="mk-MK"/>
        </w:rPr>
        <w:t>о</w:t>
      </w:r>
      <w:r w:rsidR="00CF1E6D">
        <w:rPr>
          <w:rFonts w:ascii="StobiSerif Regular" w:hAnsi="StobiSerif Regular"/>
          <w:sz w:val="22"/>
          <w:szCs w:val="22"/>
          <w:lang w:val="mk-MK"/>
        </w:rPr>
        <w:t xml:space="preserve">рот за јавна набавка </w:t>
      </w:r>
      <w:r w:rsidR="002F7AB5">
        <w:rPr>
          <w:rFonts w:ascii="StobiSerif Regular" w:hAnsi="StobiSerif Regular"/>
          <w:sz w:val="22"/>
          <w:szCs w:val="22"/>
          <w:lang w:val="mk-MK"/>
        </w:rPr>
        <w:t>е набавка на антивирусно софтверско решение за потребите на Секретаријатот за европски прашања</w:t>
      </w:r>
      <w:r w:rsidR="003500E0">
        <w:rPr>
          <w:rFonts w:ascii="StobiSerif Regular" w:hAnsi="StobiSerif Regular"/>
          <w:sz w:val="22"/>
          <w:szCs w:val="22"/>
          <w:lang w:val="mk-MK"/>
        </w:rPr>
        <w:t>.</w:t>
      </w:r>
      <w:proofErr w:type="gramEnd"/>
    </w:p>
    <w:p w:rsidR="00EF35A3" w:rsidRPr="00431B1E" w:rsidRDefault="00EF35A3" w:rsidP="00E37200">
      <w:pPr>
        <w:jc w:val="both"/>
        <w:rPr>
          <w:rFonts w:ascii="StobiSerif Regular" w:hAnsi="StobiSerif Regular"/>
          <w:sz w:val="22"/>
          <w:szCs w:val="22"/>
          <w:lang w:val="mk-MK"/>
        </w:rPr>
      </w:pPr>
      <w:r w:rsidRPr="00431B1E">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9F5340" w:rsidRPr="00431B1E" w:rsidRDefault="002B29BA" w:rsidP="008E09B7">
      <w:pPr>
        <w:spacing w:before="240"/>
        <w:jc w:val="both"/>
        <w:rPr>
          <w:rFonts w:ascii="StobiSerif Regular" w:hAnsi="StobiSerif Regular"/>
          <w:sz w:val="18"/>
          <w:szCs w:val="18"/>
          <w:lang w:val="en-US"/>
        </w:rPr>
      </w:pPr>
      <w:r w:rsidRPr="00431B1E">
        <w:rPr>
          <w:rFonts w:ascii="StobiSerif Regular" w:hAnsi="StobiSerif Regular"/>
          <w:sz w:val="22"/>
          <w:szCs w:val="22"/>
          <w:u w:val="single"/>
          <w:lang w:val="mk-MK"/>
        </w:rPr>
        <w:t>2.</w:t>
      </w:r>
      <w:r w:rsidR="00431B1E">
        <w:rPr>
          <w:rFonts w:ascii="StobiSerif Regular" w:hAnsi="StobiSerif Regular"/>
          <w:sz w:val="22"/>
          <w:szCs w:val="22"/>
          <w:u w:val="single"/>
          <w:lang w:val="en-US"/>
        </w:rPr>
        <w:t>2</w:t>
      </w:r>
      <w:r w:rsidR="00F51A9D" w:rsidRPr="00431B1E">
        <w:rPr>
          <w:rFonts w:ascii="StobiSerif Regular" w:hAnsi="StobiSerif Regular"/>
          <w:sz w:val="22"/>
          <w:szCs w:val="22"/>
          <w:u w:val="single"/>
          <w:lang w:val="mk-MK"/>
        </w:rPr>
        <w:t>.</w:t>
      </w:r>
      <w:r w:rsidR="009F5340" w:rsidRPr="00431B1E">
        <w:rPr>
          <w:rFonts w:ascii="StobiSerif Regular" w:hAnsi="StobiSerif Regular"/>
          <w:sz w:val="22"/>
          <w:szCs w:val="22"/>
          <w:lang w:val="mk-MK"/>
        </w:rPr>
        <w:t xml:space="preserve"> 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 </w:t>
      </w:r>
      <w:bookmarkStart w:id="1" w:name="_Toc194217410"/>
    </w:p>
    <w:p w:rsidR="00F51A9D" w:rsidRPr="005104D1" w:rsidRDefault="00F51A9D" w:rsidP="00E37200">
      <w:pPr>
        <w:jc w:val="both"/>
        <w:rPr>
          <w:rFonts w:ascii="StobiSerif Regular" w:hAnsi="StobiSerif Regular"/>
          <w:sz w:val="20"/>
          <w:szCs w:val="20"/>
          <w:lang w:val="mk-MK"/>
        </w:rPr>
      </w:pPr>
      <w:bookmarkStart w:id="2" w:name="_Toc194217413"/>
      <w:bookmarkEnd w:id="1"/>
    </w:p>
    <w:p w:rsidR="00C22A6D" w:rsidRPr="00ED1DE2" w:rsidRDefault="00C22A6D" w:rsidP="00E37200">
      <w:pPr>
        <w:jc w:val="both"/>
        <w:rPr>
          <w:rFonts w:ascii="StobiSerif Regular" w:hAnsi="StobiSerif Regular"/>
          <w:b/>
          <w:sz w:val="22"/>
          <w:szCs w:val="22"/>
          <w:u w:val="single"/>
          <w:lang w:val="mk-MK"/>
        </w:rPr>
      </w:pPr>
      <w:r w:rsidRPr="00ED1DE2">
        <w:rPr>
          <w:rFonts w:ascii="StobiSerif Regular" w:hAnsi="StobiSerif Regular"/>
          <w:b/>
          <w:sz w:val="22"/>
          <w:szCs w:val="22"/>
          <w:u w:val="single"/>
          <w:lang w:val="mk-MK"/>
        </w:rPr>
        <w:t xml:space="preserve">3. Начин на испорака </w:t>
      </w:r>
    </w:p>
    <w:p w:rsidR="00C22A6D" w:rsidRPr="00A666F3" w:rsidRDefault="00A666F3" w:rsidP="003500E0">
      <w:pPr>
        <w:jc w:val="both"/>
        <w:rPr>
          <w:rFonts w:ascii="StobiSerif Regular" w:hAnsi="StobiSerif Regular"/>
          <w:sz w:val="22"/>
          <w:szCs w:val="22"/>
          <w:lang w:val="mk-MK"/>
        </w:rPr>
      </w:pPr>
      <w:r w:rsidRPr="00ED1DE2">
        <w:rPr>
          <w:rFonts w:ascii="StobiSerif Regular" w:hAnsi="StobiSerif Regular"/>
          <w:sz w:val="22"/>
          <w:szCs w:val="22"/>
          <w:lang w:val="mk-MK"/>
        </w:rPr>
        <w:t xml:space="preserve">Носителот на набавката е должен </w:t>
      </w:r>
      <w:r w:rsidR="002F7AB5" w:rsidRPr="00ED1DE2">
        <w:rPr>
          <w:rFonts w:ascii="StobiSerif Regular" w:hAnsi="StobiSerif Regular"/>
          <w:sz w:val="22"/>
          <w:szCs w:val="22"/>
          <w:lang w:val="mk-MK"/>
        </w:rPr>
        <w:t xml:space="preserve">предметот на набавкат да го испорача </w:t>
      </w:r>
      <w:r w:rsidR="0069500C" w:rsidRPr="00ED1DE2">
        <w:rPr>
          <w:rFonts w:ascii="StobiSerif Regular" w:hAnsi="StobiSerif Regular"/>
          <w:color w:val="000000"/>
          <w:sz w:val="22"/>
          <w:szCs w:val="22"/>
          <w:lang w:val="mk-MK"/>
        </w:rPr>
        <w:t xml:space="preserve">во седиштето на </w:t>
      </w:r>
      <w:r w:rsidRPr="00ED1DE2">
        <w:rPr>
          <w:rFonts w:ascii="StobiSerif Regular" w:hAnsi="StobiSerif Regular"/>
          <w:sz w:val="22"/>
          <w:szCs w:val="22"/>
          <w:lang w:val="mk-MK"/>
        </w:rPr>
        <w:t>Договорниот орган</w:t>
      </w:r>
      <w:r w:rsidR="0069500C" w:rsidRPr="00ED1DE2">
        <w:rPr>
          <w:rFonts w:ascii="StobiSerif Regular" w:hAnsi="StobiSerif Regular"/>
          <w:sz w:val="22"/>
          <w:szCs w:val="22"/>
          <w:lang w:val="mk-MK"/>
        </w:rPr>
        <w:t>.</w:t>
      </w:r>
    </w:p>
    <w:p w:rsidR="003500E0" w:rsidRPr="005104D1" w:rsidRDefault="003500E0" w:rsidP="003500E0">
      <w:pPr>
        <w:jc w:val="both"/>
        <w:rPr>
          <w:rFonts w:ascii="StobiSerif Regular" w:hAnsi="StobiSerif Regular"/>
          <w:sz w:val="20"/>
          <w:szCs w:val="20"/>
          <w:lang w:val="mk-MK"/>
        </w:rPr>
      </w:pPr>
    </w:p>
    <w:p w:rsidR="00C22A6D" w:rsidRPr="00431B1E" w:rsidRDefault="00C22A6D" w:rsidP="003500E0">
      <w:pPr>
        <w:jc w:val="both"/>
        <w:rPr>
          <w:rFonts w:ascii="StobiSerif Regular" w:hAnsi="StobiSerif Regular"/>
          <w:i/>
          <w:sz w:val="18"/>
          <w:szCs w:val="18"/>
          <w:lang w:val="mk-MK"/>
        </w:rPr>
      </w:pPr>
      <w:r w:rsidRPr="00431B1E">
        <w:rPr>
          <w:rFonts w:ascii="StobiSerif Regular" w:hAnsi="StobiSerif Regular"/>
          <w:b/>
          <w:sz w:val="22"/>
          <w:szCs w:val="22"/>
          <w:u w:val="single"/>
          <w:lang w:val="mk-MK"/>
        </w:rPr>
        <w:t>4. Разлики во цена (корекција на цени)</w:t>
      </w:r>
    </w:p>
    <w:p w:rsidR="00C22A6D" w:rsidRPr="003500E0" w:rsidRDefault="00E75B97" w:rsidP="003500E0">
      <w:pPr>
        <w:spacing w:after="240"/>
        <w:jc w:val="both"/>
        <w:rPr>
          <w:rFonts w:ascii="StobiSerif Regular" w:hAnsi="StobiSerif Regular"/>
          <w:sz w:val="22"/>
          <w:szCs w:val="22"/>
          <w:lang w:val="mk-MK"/>
        </w:rPr>
      </w:pPr>
      <w:proofErr w:type="gramStart"/>
      <w:r w:rsidRPr="00E75B97">
        <w:rPr>
          <w:rFonts w:ascii="StobiSerif Regular" w:hAnsi="StobiSerif Regular"/>
          <w:sz w:val="22"/>
          <w:szCs w:val="22"/>
          <w:u w:val="single"/>
          <w:lang w:val="en-US"/>
        </w:rPr>
        <w:t>4.1.</w:t>
      </w:r>
      <w:r w:rsidR="00C22A6D" w:rsidRPr="00431B1E">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roofErr w:type="gramEnd"/>
    </w:p>
    <w:p w:rsidR="008E09B7" w:rsidRDefault="00C22A6D" w:rsidP="00E37200">
      <w:pPr>
        <w:jc w:val="both"/>
        <w:rPr>
          <w:rFonts w:ascii="StobiSerif Regular" w:hAnsi="StobiSerif Regular"/>
          <w:b/>
          <w:sz w:val="22"/>
          <w:szCs w:val="22"/>
          <w:u w:val="single"/>
          <w:lang w:val="mk-MK"/>
        </w:rPr>
      </w:pPr>
      <w:r w:rsidRPr="00431B1E">
        <w:rPr>
          <w:rFonts w:ascii="StobiSerif Regular" w:hAnsi="StobiSerif Regular"/>
          <w:b/>
          <w:sz w:val="22"/>
          <w:szCs w:val="22"/>
          <w:u w:val="single"/>
          <w:lang w:val="mk-MK"/>
        </w:rPr>
        <w:t xml:space="preserve">5. Рок на испорака </w:t>
      </w:r>
    </w:p>
    <w:p w:rsidR="00C22A6D" w:rsidRPr="00431B1E" w:rsidRDefault="00C22A6D" w:rsidP="00E37200">
      <w:pPr>
        <w:jc w:val="both"/>
        <w:rPr>
          <w:rFonts w:ascii="StobiSerif Regular" w:hAnsi="StobiSerif Regular"/>
          <w:sz w:val="22"/>
          <w:szCs w:val="22"/>
          <w:lang w:val="mk-MK"/>
        </w:rPr>
      </w:pPr>
      <w:r w:rsidRPr="00A62B9A">
        <w:rPr>
          <w:rFonts w:ascii="StobiSerif Regular" w:hAnsi="StobiSerif Regular"/>
          <w:sz w:val="22"/>
          <w:szCs w:val="22"/>
          <w:lang w:val="mk-MK"/>
        </w:rPr>
        <w:t>Носителот на н</w:t>
      </w:r>
      <w:r w:rsidR="003D3E40">
        <w:rPr>
          <w:rFonts w:ascii="StobiSerif Regular" w:hAnsi="StobiSerif Regular"/>
          <w:sz w:val="22"/>
          <w:szCs w:val="22"/>
          <w:lang w:val="mk-MK"/>
        </w:rPr>
        <w:t>абавката е должен да го испорача предметот на набавка</w:t>
      </w:r>
      <w:r w:rsidRPr="00A62B9A">
        <w:rPr>
          <w:rFonts w:ascii="StobiSerif Regular" w:hAnsi="StobiSerif Regular"/>
          <w:sz w:val="22"/>
          <w:szCs w:val="22"/>
          <w:lang w:val="mk-MK"/>
        </w:rPr>
        <w:t xml:space="preserve"> во р</w:t>
      </w:r>
      <w:r w:rsidR="00A073E5" w:rsidRPr="00A62B9A">
        <w:rPr>
          <w:rFonts w:ascii="StobiSerif Regular" w:hAnsi="StobiSerif Regular"/>
          <w:sz w:val="22"/>
          <w:szCs w:val="22"/>
          <w:lang w:val="mk-MK"/>
        </w:rPr>
        <w:t>ок од 3дена</w:t>
      </w:r>
      <w:r w:rsidRPr="00A62B9A">
        <w:rPr>
          <w:rFonts w:ascii="StobiSerif Regular" w:hAnsi="StobiSerif Regular"/>
          <w:sz w:val="22"/>
          <w:szCs w:val="22"/>
          <w:lang w:val="mk-MK"/>
        </w:rPr>
        <w:t>од денот на склучување на договорот за јавна набавка</w:t>
      </w:r>
      <w:r w:rsidR="000C7329" w:rsidRPr="00A62B9A">
        <w:rPr>
          <w:rFonts w:ascii="StobiSerif Regular" w:hAnsi="StobiSerif Regular"/>
          <w:sz w:val="22"/>
          <w:szCs w:val="22"/>
          <w:lang w:val="mk-MK"/>
        </w:rPr>
        <w:t>според техничката спецификација</w:t>
      </w:r>
      <w:r w:rsidRPr="00431B1E">
        <w:rPr>
          <w:rFonts w:ascii="StobiSerif Regular" w:hAnsi="StobiSerif Regular"/>
          <w:sz w:val="22"/>
          <w:szCs w:val="22"/>
          <w:lang w:val="mk-MK"/>
        </w:rPr>
        <w:t>.</w:t>
      </w:r>
    </w:p>
    <w:p w:rsidR="008E09B7" w:rsidRPr="000515AD" w:rsidRDefault="008E09B7" w:rsidP="00E37200">
      <w:pPr>
        <w:jc w:val="both"/>
        <w:rPr>
          <w:rFonts w:ascii="StobiSerif Regular" w:hAnsi="StobiSerif Regular"/>
          <w:i/>
          <w:sz w:val="20"/>
          <w:szCs w:val="20"/>
          <w:lang w:val="mk-MK"/>
        </w:rPr>
      </w:pPr>
    </w:p>
    <w:p w:rsidR="00C22A6D" w:rsidRPr="002C3239" w:rsidRDefault="00C22A6D" w:rsidP="00E37200">
      <w:pPr>
        <w:jc w:val="both"/>
        <w:rPr>
          <w:rFonts w:ascii="StobiSerif Regular" w:hAnsi="StobiSerif Regular"/>
          <w:b/>
          <w:sz w:val="22"/>
          <w:szCs w:val="22"/>
          <w:u w:val="single"/>
          <w:lang w:val="mk-MK"/>
        </w:rPr>
      </w:pPr>
      <w:r w:rsidRPr="002C3239">
        <w:rPr>
          <w:rFonts w:ascii="StobiSerif Regular" w:hAnsi="StobiSerif Regular"/>
          <w:b/>
          <w:sz w:val="22"/>
          <w:szCs w:val="22"/>
          <w:u w:val="single"/>
          <w:lang w:val="mk-MK"/>
        </w:rPr>
        <w:t>6. Начин на плаќање</w:t>
      </w:r>
    </w:p>
    <w:p w:rsidR="002C3239" w:rsidRPr="002C3239" w:rsidRDefault="002C3239" w:rsidP="002C3239">
      <w:pPr>
        <w:jc w:val="both"/>
        <w:rPr>
          <w:rFonts w:ascii="StobiSerif Regular" w:hAnsi="StobiSerif Regular"/>
          <w:sz w:val="22"/>
          <w:szCs w:val="22"/>
          <w:lang w:val="ru-RU"/>
        </w:rPr>
      </w:pPr>
      <w:r w:rsidRPr="002C3239">
        <w:rPr>
          <w:rFonts w:ascii="StobiSerif Regular" w:hAnsi="StobiSerif Regular"/>
          <w:sz w:val="22"/>
          <w:szCs w:val="22"/>
          <w:lang w:val="mk-MK"/>
        </w:rPr>
        <w:t xml:space="preserve">Плаќањето ќе се врши по </w:t>
      </w:r>
      <w:r w:rsidR="0069500C">
        <w:rPr>
          <w:rFonts w:ascii="StobiSerif Regular" w:hAnsi="StobiSerif Regular"/>
          <w:sz w:val="22"/>
          <w:szCs w:val="22"/>
          <w:lang w:val="mk-MK"/>
        </w:rPr>
        <w:t>испорака на лиценците</w:t>
      </w:r>
      <w:r w:rsidRPr="002C3239">
        <w:rPr>
          <w:rFonts w:ascii="StobiSerif Regular" w:hAnsi="StobiSerif Regular"/>
          <w:sz w:val="22"/>
          <w:szCs w:val="22"/>
          <w:lang w:val="mk-MK"/>
        </w:rPr>
        <w:t xml:space="preserve">во рок од 30 дена од денот на доставување на фактура до  Договорниот орган. </w:t>
      </w:r>
    </w:p>
    <w:p w:rsidR="000043C7" w:rsidRDefault="000043C7" w:rsidP="00E37200">
      <w:pPr>
        <w:jc w:val="both"/>
        <w:rPr>
          <w:rFonts w:ascii="StobiSerif Regular" w:hAnsi="StobiSerif Regular"/>
          <w:i/>
          <w:sz w:val="18"/>
          <w:szCs w:val="18"/>
          <w:lang w:val="mk-MK"/>
        </w:rPr>
      </w:pPr>
    </w:p>
    <w:p w:rsidR="000043C7" w:rsidRPr="00E37200" w:rsidRDefault="000043C7" w:rsidP="00E37200">
      <w:pPr>
        <w:pStyle w:val="StyleHeading3Right005cm"/>
        <w:keepNext w:val="0"/>
        <w:spacing w:before="0"/>
        <w:jc w:val="both"/>
        <w:rPr>
          <w:rFonts w:ascii="StobiSerif Regular" w:hAnsi="StobiSerif Regular"/>
          <w:sz w:val="22"/>
          <w:szCs w:val="22"/>
          <w:u w:val="single"/>
          <w:lang w:val="mk-MK"/>
        </w:rPr>
      </w:pPr>
      <w:r w:rsidRPr="00E37200">
        <w:rPr>
          <w:rFonts w:ascii="StobiSerif Regular" w:hAnsi="StobiSerif Regular"/>
          <w:sz w:val="22"/>
          <w:szCs w:val="22"/>
          <w:u w:val="single"/>
          <w:lang w:val="mk-MK"/>
        </w:rPr>
        <w:t>7. Право на учество</w:t>
      </w:r>
    </w:p>
    <w:p w:rsidR="000043C7" w:rsidRPr="00881F5E" w:rsidRDefault="000043C7" w:rsidP="00E37200">
      <w:pPr>
        <w:pStyle w:val="StyleHeading3Right005cm"/>
        <w:keepNext w:val="0"/>
        <w:spacing w:before="0"/>
        <w:jc w:val="both"/>
        <w:rPr>
          <w:rFonts w:ascii="StobiSerif Regular" w:hAnsi="StobiSerif Regular"/>
          <w:b w:val="0"/>
          <w:sz w:val="22"/>
          <w:szCs w:val="22"/>
          <w:lang w:val="mk-MK"/>
        </w:rPr>
      </w:pPr>
      <w:r w:rsidRPr="00E37200">
        <w:rPr>
          <w:rFonts w:ascii="StobiSerif Regular" w:hAnsi="StobiSerif Regular" w:cs="Arial"/>
          <w:b w:val="0"/>
          <w:sz w:val="22"/>
          <w:szCs w:val="22"/>
          <w:u w:val="single"/>
          <w:lang w:val="ru-RU"/>
        </w:rPr>
        <w:t>7.1</w:t>
      </w:r>
      <w:r w:rsidR="00D24904" w:rsidRPr="00E37200">
        <w:rPr>
          <w:rFonts w:ascii="StobiSerif Regular" w:hAnsi="StobiSerif Regular" w:cs="Arial"/>
          <w:b w:val="0"/>
          <w:sz w:val="22"/>
          <w:szCs w:val="22"/>
          <w:u w:val="single"/>
          <w:lang w:val="ru-RU"/>
        </w:rPr>
        <w:t>.</w:t>
      </w:r>
      <w:r w:rsidRPr="00881F5E">
        <w:rPr>
          <w:rFonts w:ascii="StobiSerif Regular" w:hAnsi="StobiSerif Regular"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r w:rsidR="00D24904">
        <w:rPr>
          <w:rFonts w:ascii="StobiSerif Regular" w:hAnsi="StobiSerif Regular" w:cs="Arial"/>
          <w:b w:val="0"/>
          <w:sz w:val="22"/>
          <w:szCs w:val="22"/>
          <w:lang w:val="ru-RU"/>
        </w:rPr>
        <w:t>.</w:t>
      </w:r>
    </w:p>
    <w:p w:rsidR="00E37200" w:rsidRDefault="000043C7" w:rsidP="00E37200">
      <w:pPr>
        <w:spacing w:after="240"/>
        <w:ind w:right="38"/>
        <w:jc w:val="both"/>
        <w:rPr>
          <w:rFonts w:ascii="StobiSerif Regular" w:hAnsi="StobiSerif Regular"/>
          <w:sz w:val="22"/>
          <w:szCs w:val="22"/>
          <w:lang w:val="en-US"/>
        </w:rPr>
      </w:pPr>
      <w:r w:rsidRPr="00E37200">
        <w:rPr>
          <w:rFonts w:ascii="StobiSerif Regular" w:hAnsi="StobiSerif Regular"/>
          <w:bCs/>
          <w:sz w:val="22"/>
          <w:szCs w:val="22"/>
          <w:u w:val="single"/>
          <w:lang w:val="mk-MK"/>
        </w:rPr>
        <w:lastRenderedPageBreak/>
        <w:t>7.2</w:t>
      </w:r>
      <w:r w:rsidR="00D24904" w:rsidRPr="00E37200">
        <w:rPr>
          <w:rFonts w:ascii="StobiSerif Regular" w:hAnsi="StobiSerif Regular"/>
          <w:bCs/>
          <w:sz w:val="22"/>
          <w:szCs w:val="22"/>
          <w:u w:val="single"/>
          <w:lang w:val="mk-MK"/>
        </w:rPr>
        <w:t>.</w:t>
      </w:r>
      <w:r w:rsidRPr="00881F5E">
        <w:rPr>
          <w:rFonts w:ascii="StobiSerif Regular" w:hAnsi="StobiSerif Regular"/>
          <w:bCs/>
          <w:sz w:val="22"/>
          <w:szCs w:val="22"/>
          <w:lang w:val="mk-MK"/>
        </w:rPr>
        <w:t xml:space="preserve"> П</w:t>
      </w:r>
      <w:r w:rsidRPr="00881F5E">
        <w:rPr>
          <w:rFonts w:ascii="StobiSerif Regular" w:hAnsi="StobiSerif Regular"/>
          <w:sz w:val="22"/>
          <w:szCs w:val="22"/>
          <w:lang w:val="mk-MK"/>
        </w:rPr>
        <w:t xml:space="preserve">раво да достави понуда </w:t>
      </w:r>
      <w:r w:rsidRPr="00881F5E">
        <w:rPr>
          <w:rFonts w:ascii="StobiSerif Regular" w:hAnsi="StobiSerif Regular"/>
          <w:bCs/>
          <w:sz w:val="22"/>
          <w:szCs w:val="22"/>
          <w:lang w:val="mk-MK"/>
        </w:rPr>
        <w:t>има</w:t>
      </w:r>
      <w:r w:rsidRPr="00881F5E">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0043C7" w:rsidRPr="00881F5E" w:rsidRDefault="000043C7" w:rsidP="00E37200">
      <w:pPr>
        <w:spacing w:after="240"/>
        <w:ind w:right="38"/>
        <w:jc w:val="both"/>
        <w:rPr>
          <w:rFonts w:ascii="StobiSerif Regular" w:hAnsi="StobiSerif Regular"/>
          <w:bCs/>
          <w:sz w:val="22"/>
          <w:szCs w:val="22"/>
          <w:lang w:val="mk-MK"/>
        </w:rPr>
      </w:pPr>
      <w:r w:rsidRPr="00E37200">
        <w:rPr>
          <w:rFonts w:ascii="StobiSerif Regular" w:hAnsi="StobiSerif Regular"/>
          <w:bCs/>
          <w:sz w:val="22"/>
          <w:szCs w:val="22"/>
          <w:u w:val="single"/>
          <w:lang w:val="mk-MK"/>
        </w:rPr>
        <w:t>7.3</w:t>
      </w:r>
      <w:r w:rsidR="00487095" w:rsidRPr="00E37200">
        <w:rPr>
          <w:rFonts w:ascii="StobiSerif Regular" w:hAnsi="StobiSerif Regular"/>
          <w:bCs/>
          <w:sz w:val="22"/>
          <w:szCs w:val="22"/>
          <w:u w:val="single"/>
          <w:lang w:val="mk-MK"/>
        </w:rPr>
        <w:t>.</w:t>
      </w:r>
      <w:r w:rsidRPr="00881F5E">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0043C7" w:rsidRDefault="000043C7" w:rsidP="00E37200">
      <w:pPr>
        <w:spacing w:after="240"/>
        <w:jc w:val="both"/>
        <w:rPr>
          <w:rFonts w:ascii="StobiSerif Regular" w:hAnsi="StobiSerif Regular"/>
          <w:i/>
          <w:sz w:val="16"/>
          <w:szCs w:val="16"/>
          <w:lang w:val="mk-MK"/>
        </w:rPr>
      </w:pPr>
      <w:r w:rsidRPr="00E37200">
        <w:rPr>
          <w:rFonts w:ascii="StobiSerif Regular" w:hAnsi="StobiSerif Regular"/>
          <w:bCs/>
          <w:sz w:val="22"/>
          <w:szCs w:val="22"/>
          <w:u w:val="single"/>
          <w:lang w:val="mk-MK"/>
        </w:rPr>
        <w:t>7.4</w:t>
      </w:r>
      <w:r w:rsidR="00487095" w:rsidRPr="00E37200">
        <w:rPr>
          <w:rFonts w:ascii="StobiSerif Regular" w:hAnsi="StobiSerif Regular"/>
          <w:bCs/>
          <w:sz w:val="22"/>
          <w:szCs w:val="22"/>
          <w:u w:val="single"/>
          <w:lang w:val="mk-MK"/>
        </w:rPr>
        <w:t>.</w:t>
      </w:r>
      <w:r w:rsidRPr="007A53D2">
        <w:rPr>
          <w:rFonts w:ascii="StobiSerif Regular" w:hAnsi="StobiSerif Regular"/>
          <w:sz w:val="22"/>
          <w:szCs w:val="22"/>
          <w:lang w:val="mk-MK"/>
        </w:rPr>
        <w:t>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w:t>
      </w:r>
      <w:r w:rsidR="000515AD">
        <w:rPr>
          <w:rFonts w:ascii="StobiSerif Regular" w:hAnsi="StobiSerif Regular"/>
          <w:sz w:val="22"/>
          <w:szCs w:val="22"/>
          <w:lang w:val="mk-MK"/>
        </w:rPr>
        <w:t>,</w:t>
      </w:r>
      <w:r w:rsidRPr="007A53D2">
        <w:rPr>
          <w:rFonts w:ascii="StobiSerif Regular" w:hAnsi="StobiSerif Regular"/>
          <w:sz w:val="22"/>
          <w:szCs w:val="22"/>
          <w:lang w:val="mk-MK"/>
        </w:rPr>
        <w:t xml:space="preserve">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w:t>
      </w:r>
      <w:r w:rsidR="000515AD">
        <w:rPr>
          <w:rFonts w:ascii="StobiSerif Regular" w:hAnsi="StobiSerif Regular"/>
          <w:sz w:val="22"/>
          <w:szCs w:val="22"/>
          <w:lang w:val="mk-MK"/>
        </w:rPr>
        <w:t>.</w:t>
      </w:r>
    </w:p>
    <w:p w:rsidR="000043C7" w:rsidRPr="00956489" w:rsidRDefault="000043C7" w:rsidP="00E37200">
      <w:pPr>
        <w:spacing w:after="240"/>
        <w:ind w:right="38"/>
        <w:jc w:val="both"/>
        <w:rPr>
          <w:rFonts w:ascii="StobiSerif Regular" w:hAnsi="StobiSerif Regular"/>
          <w:bCs/>
          <w:sz w:val="22"/>
          <w:szCs w:val="22"/>
          <w:lang w:val="mk-MK"/>
        </w:rPr>
      </w:pPr>
      <w:r w:rsidRPr="00E37200">
        <w:rPr>
          <w:rFonts w:ascii="StobiSerif Regular" w:hAnsi="StobiSerif Regular"/>
          <w:bCs/>
          <w:sz w:val="22"/>
          <w:szCs w:val="22"/>
          <w:u w:val="single"/>
          <w:lang w:val="mk-MK"/>
        </w:rPr>
        <w:t>7.5</w:t>
      </w:r>
      <w:r w:rsidR="00487095" w:rsidRPr="00E37200">
        <w:rPr>
          <w:rFonts w:ascii="StobiSerif Regular" w:hAnsi="StobiSerif Regular"/>
          <w:bCs/>
          <w:sz w:val="22"/>
          <w:szCs w:val="22"/>
          <w:u w:val="single"/>
          <w:lang w:val="mk-MK"/>
        </w:rPr>
        <w:t>.</w:t>
      </w:r>
      <w:r w:rsidRPr="00956489">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p>
    <w:p w:rsidR="000043C7" w:rsidRPr="00956489" w:rsidRDefault="000043C7" w:rsidP="00E37200">
      <w:pPr>
        <w:jc w:val="both"/>
        <w:rPr>
          <w:rFonts w:ascii="StobiSerif Regular" w:hAnsi="StobiSerif Regular"/>
          <w:sz w:val="22"/>
          <w:szCs w:val="22"/>
          <w:lang w:val="mk-MK"/>
        </w:rPr>
      </w:pPr>
      <w:r w:rsidRPr="00E37200">
        <w:rPr>
          <w:rFonts w:ascii="StobiSerif Regular" w:hAnsi="StobiSerif Regular"/>
          <w:sz w:val="22"/>
          <w:szCs w:val="22"/>
          <w:u w:val="single"/>
          <w:lang w:val="mk-MK"/>
        </w:rPr>
        <w:t>7.6</w:t>
      </w:r>
      <w:r w:rsidR="00487095" w:rsidRPr="00E37200">
        <w:rPr>
          <w:rFonts w:ascii="StobiSerif Regular" w:hAnsi="StobiSerif Regular"/>
          <w:sz w:val="22"/>
          <w:szCs w:val="22"/>
          <w:u w:val="single"/>
          <w:lang w:val="mk-MK"/>
        </w:rPr>
        <w:t>.</w:t>
      </w:r>
      <w:r w:rsidRPr="00956489">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0043C7" w:rsidRPr="00956489" w:rsidRDefault="000043C7" w:rsidP="00E37200">
      <w:pPr>
        <w:numPr>
          <w:ilvl w:val="0"/>
          <w:numId w:val="9"/>
        </w:numPr>
        <w:tabs>
          <w:tab w:val="left" w:pos="1080"/>
        </w:tabs>
        <w:suppressAutoHyphens/>
        <w:jc w:val="both"/>
        <w:rPr>
          <w:rFonts w:ascii="StobiSerif Regular" w:hAnsi="StobiSerif Regular"/>
          <w:sz w:val="22"/>
          <w:szCs w:val="22"/>
          <w:lang w:val="mk-MK"/>
        </w:rPr>
      </w:pPr>
      <w:r w:rsidRPr="00956489">
        <w:rPr>
          <w:rFonts w:ascii="StobiSerif Regular" w:hAnsi="StobiSerif Regular"/>
          <w:sz w:val="22"/>
          <w:szCs w:val="22"/>
          <w:lang w:val="mk-MK"/>
        </w:rPr>
        <w:t>учествува во повеќе од една самостојна и/или како член во групна понуда или</w:t>
      </w:r>
    </w:p>
    <w:p w:rsidR="000043C7" w:rsidRPr="00956489" w:rsidRDefault="000043C7" w:rsidP="00E37200">
      <w:pPr>
        <w:numPr>
          <w:ilvl w:val="0"/>
          <w:numId w:val="9"/>
        </w:numPr>
        <w:tabs>
          <w:tab w:val="left" w:pos="1080"/>
        </w:tabs>
        <w:suppressAutoHyphens/>
        <w:spacing w:after="240"/>
        <w:jc w:val="both"/>
        <w:rPr>
          <w:rFonts w:ascii="StobiSerif Regular" w:hAnsi="StobiSerif Regular"/>
          <w:sz w:val="22"/>
          <w:szCs w:val="22"/>
          <w:lang w:val="mk-MK"/>
        </w:rPr>
      </w:pPr>
      <w:r w:rsidRPr="00956489">
        <w:rPr>
          <w:rFonts w:ascii="StobiSerif Regular" w:hAnsi="StobiSerif Regular"/>
          <w:sz w:val="22"/>
          <w:szCs w:val="22"/>
          <w:lang w:val="mk-MK"/>
        </w:rPr>
        <w:t>учествува како подизведувач во друга самостојна и/или како член во групна понуда.</w:t>
      </w:r>
    </w:p>
    <w:p w:rsidR="000043C7" w:rsidRPr="00956489" w:rsidRDefault="000043C7" w:rsidP="00E37200">
      <w:pPr>
        <w:spacing w:after="240"/>
        <w:jc w:val="both"/>
        <w:rPr>
          <w:rFonts w:ascii="StobiSerif Regular" w:hAnsi="StobiSerif Regular"/>
          <w:sz w:val="22"/>
          <w:szCs w:val="22"/>
          <w:lang w:val="mk-MK"/>
        </w:rPr>
      </w:pPr>
      <w:r w:rsidRPr="00E37200">
        <w:rPr>
          <w:rFonts w:ascii="StobiSerif Regular" w:hAnsi="StobiSerif Regular"/>
          <w:sz w:val="22"/>
          <w:szCs w:val="22"/>
          <w:u w:val="single"/>
          <w:lang w:val="mk-MK"/>
        </w:rPr>
        <w:t>7.7</w:t>
      </w:r>
      <w:r w:rsidR="00487095" w:rsidRPr="00E37200">
        <w:rPr>
          <w:rFonts w:ascii="StobiSerif Regular" w:hAnsi="StobiSerif Regular"/>
          <w:sz w:val="22"/>
          <w:szCs w:val="22"/>
          <w:u w:val="single"/>
          <w:lang w:val="mk-MK"/>
        </w:rPr>
        <w:t>.</w:t>
      </w:r>
      <w:r w:rsidRPr="00956489">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0043C7" w:rsidRPr="00CB6FEC" w:rsidRDefault="000043C7" w:rsidP="00E37200">
      <w:pPr>
        <w:spacing w:after="240"/>
        <w:jc w:val="both"/>
        <w:rPr>
          <w:rFonts w:ascii="StobiSerif Regular" w:hAnsi="StobiSerif Regular"/>
          <w:sz w:val="22"/>
          <w:szCs w:val="22"/>
          <w:lang w:val="en-US"/>
        </w:rPr>
      </w:pPr>
      <w:r w:rsidRPr="00FE0616">
        <w:rPr>
          <w:rFonts w:ascii="StobiSerif Regular" w:hAnsi="StobiSerif Regular"/>
          <w:sz w:val="22"/>
          <w:szCs w:val="22"/>
          <w:u w:val="single"/>
          <w:lang w:val="mk-MK"/>
        </w:rPr>
        <w:t>7.8</w:t>
      </w:r>
      <w:r w:rsidR="00487095" w:rsidRPr="00FE0616">
        <w:rPr>
          <w:rFonts w:ascii="StobiSerif Regular" w:hAnsi="StobiSerif Regular"/>
          <w:sz w:val="22"/>
          <w:szCs w:val="22"/>
          <w:u w:val="single"/>
          <w:lang w:val="mk-MK"/>
        </w:rPr>
        <w:t>.</w:t>
      </w:r>
      <w:r w:rsidR="00C04841">
        <w:rPr>
          <w:rFonts w:ascii="StobiSerif Regular" w:hAnsi="StobiSerif Regular"/>
          <w:sz w:val="22"/>
          <w:szCs w:val="22"/>
          <w:lang w:val="mk-MK"/>
        </w:rPr>
        <w:t xml:space="preserve"> Доколку економската и финансиската состојба, односно техничката или професионалната способност</w:t>
      </w:r>
      <w:r w:rsidR="00CC640F">
        <w:rPr>
          <w:rFonts w:ascii="StobiSerif Regular" w:hAnsi="StobiSerif Regular"/>
          <w:sz w:val="22"/>
          <w:szCs w:val="22"/>
          <w:lang w:val="mk-MK"/>
        </w:rPr>
        <w:t xml:space="preserve"> е поддржана од друг субјект, понудувачот е должен поддршката да ја докаже со валиден доказ дека тој субјект ќе му ги стави на располагање соодветните финансиски средства, односно соодветните технички или професионални ресурси (член 151 и член 154 од законот)</w:t>
      </w:r>
    </w:p>
    <w:p w:rsidR="000043C7" w:rsidRDefault="000043C7" w:rsidP="00E37200">
      <w:pPr>
        <w:spacing w:after="240"/>
        <w:jc w:val="both"/>
        <w:rPr>
          <w:rFonts w:ascii="StobiSerif Regular" w:hAnsi="StobiSerif Regular" w:cs="Arial"/>
          <w:sz w:val="22"/>
          <w:szCs w:val="22"/>
          <w:lang w:val="ru-RU"/>
        </w:rPr>
      </w:pPr>
      <w:r w:rsidRPr="00E37200">
        <w:rPr>
          <w:rFonts w:ascii="StobiSerif Regular" w:hAnsi="StobiSerif Regular"/>
          <w:sz w:val="22"/>
          <w:szCs w:val="22"/>
          <w:u w:val="single"/>
          <w:lang w:val="mk-MK"/>
        </w:rPr>
        <w:t>7.9</w:t>
      </w:r>
      <w:r w:rsidR="00487095" w:rsidRPr="00E37200">
        <w:rPr>
          <w:rFonts w:ascii="StobiSerif Regular" w:hAnsi="StobiSerif Regular"/>
          <w:sz w:val="22"/>
          <w:szCs w:val="22"/>
          <w:u w:val="single"/>
          <w:lang w:val="mk-MK"/>
        </w:rPr>
        <w:t>.</w:t>
      </w:r>
      <w:r w:rsidR="00CC640F">
        <w:rPr>
          <w:rFonts w:ascii="StobiSerif Regular" w:hAnsi="StobiSerif Regular" w:cs="Calibri"/>
          <w:sz w:val="22"/>
          <w:szCs w:val="22"/>
          <w:lang w:val="mk-MK"/>
        </w:rPr>
        <w:t xml:space="preserve">Понудувачот може да ангажира подизведувачи. </w:t>
      </w:r>
      <w:r w:rsidRPr="00956489">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w:t>
      </w:r>
      <w:r w:rsidRPr="00956489">
        <w:rPr>
          <w:rFonts w:ascii="StobiSerif Regular" w:hAnsi="StobiSerif Regular"/>
          <w:sz w:val="22"/>
          <w:szCs w:val="22"/>
          <w:lang w:val="mk-MK"/>
        </w:rPr>
        <w:lastRenderedPageBreak/>
        <w:t xml:space="preserve">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0043C7" w:rsidRPr="00956489" w:rsidRDefault="000043C7" w:rsidP="00E37200">
      <w:pPr>
        <w:jc w:val="both"/>
        <w:rPr>
          <w:rFonts w:ascii="StobiSerif Regular" w:hAnsi="StobiSerif Regular" w:cs="Arial"/>
          <w:sz w:val="22"/>
          <w:szCs w:val="22"/>
          <w:lang w:val="ru-RU"/>
        </w:rPr>
      </w:pPr>
      <w:r w:rsidRPr="00E37200">
        <w:rPr>
          <w:rFonts w:ascii="StobiSerif Regular" w:hAnsi="StobiSerif Regular" w:cs="Arial"/>
          <w:sz w:val="22"/>
          <w:szCs w:val="22"/>
          <w:u w:val="single"/>
          <w:lang w:val="ru-RU"/>
        </w:rPr>
        <w:t>7.10</w:t>
      </w:r>
      <w:r w:rsidR="00487095" w:rsidRPr="00E37200">
        <w:rPr>
          <w:rFonts w:ascii="StobiSerif Regular" w:hAnsi="StobiSerif Regular" w:cs="Arial"/>
          <w:sz w:val="22"/>
          <w:szCs w:val="22"/>
          <w:u w:val="single"/>
          <w:lang w:val="ru-RU"/>
        </w:rPr>
        <w:t>.</w:t>
      </w:r>
      <w:r w:rsidRPr="00956489">
        <w:rPr>
          <w:rFonts w:ascii="StobiSerif Regular" w:hAnsi="StobiSerif Regular" w:cs="Arial"/>
          <w:sz w:val="22"/>
          <w:szCs w:val="22"/>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E37200" w:rsidRDefault="00E37200" w:rsidP="00E37200">
      <w:pPr>
        <w:rPr>
          <w:rFonts w:ascii="StobiSerif Regular" w:hAnsi="StobiSerif Regular"/>
          <w:b/>
          <w:sz w:val="22"/>
          <w:szCs w:val="22"/>
          <w:u w:val="single"/>
          <w:lang w:val="en-US"/>
        </w:rPr>
      </w:pPr>
    </w:p>
    <w:p w:rsidR="00C22A6D" w:rsidRPr="00431B1E" w:rsidRDefault="009F4ED5" w:rsidP="00E37200">
      <w:pPr>
        <w:rPr>
          <w:rFonts w:ascii="StobiSerif Regular" w:hAnsi="StobiSerif Regular"/>
          <w:b/>
          <w:sz w:val="22"/>
          <w:szCs w:val="22"/>
          <w:u w:val="single"/>
          <w:lang w:val="mk-MK"/>
        </w:rPr>
      </w:pPr>
      <w:r>
        <w:rPr>
          <w:rFonts w:ascii="StobiSerif Regular" w:hAnsi="StobiSerif Regular"/>
          <w:b/>
          <w:sz w:val="22"/>
          <w:szCs w:val="22"/>
          <w:u w:val="single"/>
          <w:lang w:val="mk-MK"/>
        </w:rPr>
        <w:t>8</w:t>
      </w:r>
      <w:r w:rsidR="00C22A6D" w:rsidRPr="00431B1E">
        <w:rPr>
          <w:rFonts w:ascii="StobiSerif Regular" w:hAnsi="StobiSerif Regular"/>
          <w:b/>
          <w:sz w:val="22"/>
          <w:szCs w:val="22"/>
          <w:u w:val="single"/>
          <w:lang w:val="mk-MK"/>
        </w:rPr>
        <w:t>. Критериуми за утврдување на способност на понудувачите</w:t>
      </w:r>
    </w:p>
    <w:p w:rsidR="00C22A6D" w:rsidRPr="005104D1" w:rsidRDefault="00C22A6D" w:rsidP="00E37200">
      <w:pPr>
        <w:spacing w:after="240"/>
        <w:jc w:val="both"/>
        <w:rPr>
          <w:rFonts w:ascii="StobiSerif Regular" w:hAnsi="StobiSerif Regular"/>
          <w:sz w:val="20"/>
          <w:szCs w:val="20"/>
          <w:lang w:val="mk-MK"/>
        </w:rPr>
      </w:pPr>
      <w:r w:rsidRPr="00431B1E">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C22A6D" w:rsidRPr="00431B1E" w:rsidRDefault="009F4ED5" w:rsidP="00E37200">
      <w:pPr>
        <w:jc w:val="both"/>
        <w:rPr>
          <w:rFonts w:ascii="StobiSerif Regular" w:hAnsi="StobiSerif Regular"/>
          <w:sz w:val="22"/>
          <w:szCs w:val="22"/>
          <w:u w:val="single"/>
          <w:lang w:val="mk-MK"/>
        </w:rPr>
      </w:pPr>
      <w:r>
        <w:rPr>
          <w:rFonts w:ascii="StobiSerif Regular" w:hAnsi="StobiSerif Regular"/>
          <w:sz w:val="22"/>
          <w:szCs w:val="22"/>
          <w:u w:val="single"/>
          <w:lang w:val="mk-MK"/>
        </w:rPr>
        <w:t>8</w:t>
      </w:r>
      <w:r w:rsidR="00C22A6D" w:rsidRPr="00431B1E">
        <w:rPr>
          <w:rFonts w:ascii="StobiSerif Regular" w:hAnsi="StobiSerif Regular"/>
          <w:sz w:val="22"/>
          <w:szCs w:val="22"/>
          <w:u w:val="single"/>
          <w:lang w:val="mk-MK"/>
        </w:rPr>
        <w:t>.1. Лична состојба</w:t>
      </w:r>
    </w:p>
    <w:p w:rsidR="00C22A6D" w:rsidRPr="00431B1E" w:rsidRDefault="00C22A6D" w:rsidP="00E37200">
      <w:pPr>
        <w:numPr>
          <w:ilvl w:val="0"/>
          <w:numId w:val="2"/>
        </w:numPr>
        <w:jc w:val="both"/>
        <w:rPr>
          <w:rFonts w:ascii="StobiSerif Regular" w:hAnsi="StobiSerif Regular" w:cs="Arial"/>
          <w:sz w:val="22"/>
          <w:szCs w:val="22"/>
          <w:lang w:val="mk-MK"/>
        </w:rPr>
      </w:pPr>
      <w:r w:rsidRPr="00431B1E">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C763D7" w:rsidRPr="00431B1E" w:rsidRDefault="00A60ABF" w:rsidP="00E37200">
      <w:pPr>
        <w:numPr>
          <w:ilvl w:val="0"/>
          <w:numId w:val="2"/>
        </w:numPr>
        <w:jc w:val="both"/>
        <w:rPr>
          <w:rFonts w:ascii="StobiSerif Regular" w:hAnsi="StobiSerif Regular"/>
          <w:sz w:val="22"/>
          <w:szCs w:val="22"/>
          <w:lang w:val="mk-MK"/>
        </w:rPr>
      </w:pPr>
      <w:r w:rsidRPr="00431B1E">
        <w:rPr>
          <w:rFonts w:ascii="StobiSerif Regular" w:hAnsi="StobiSerif Regular"/>
          <w:sz w:val="22"/>
          <w:szCs w:val="22"/>
          <w:lang w:val="mk-MK"/>
        </w:rPr>
        <w:t>на понудувачот да не</w:t>
      </w:r>
      <w:r w:rsidR="00C763D7" w:rsidRPr="00431B1E">
        <w:rPr>
          <w:rFonts w:ascii="StobiSerif Regular" w:hAnsi="StobiSerif Regular"/>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00C763D7" w:rsidRPr="00431B1E">
        <w:rPr>
          <w:rFonts w:ascii="StobiSerif Regular" w:hAnsi="StobiSerif Regular"/>
          <w:sz w:val="22"/>
          <w:szCs w:val="22"/>
          <w:lang w:val="mk-MK"/>
        </w:rPr>
        <w:t>;</w:t>
      </w:r>
    </w:p>
    <w:p w:rsidR="00C763D7" w:rsidRPr="00431B1E" w:rsidRDefault="00A60ABF" w:rsidP="00E37200">
      <w:pPr>
        <w:numPr>
          <w:ilvl w:val="0"/>
          <w:numId w:val="2"/>
        </w:numPr>
        <w:jc w:val="both"/>
        <w:rPr>
          <w:rFonts w:ascii="StobiSerif Regular" w:hAnsi="StobiSerif Regular"/>
          <w:sz w:val="22"/>
          <w:szCs w:val="22"/>
          <w:lang w:val="mk-MK"/>
        </w:rPr>
      </w:pPr>
      <w:r w:rsidRPr="00431B1E">
        <w:rPr>
          <w:rFonts w:ascii="StobiSerif Regular" w:hAnsi="StobiSerif Regular"/>
          <w:sz w:val="22"/>
          <w:szCs w:val="22"/>
          <w:lang w:val="mk-MK"/>
        </w:rPr>
        <w:t>на понудувачот да не</w:t>
      </w:r>
      <w:r w:rsidR="00C763D7" w:rsidRPr="00431B1E">
        <w:rPr>
          <w:rFonts w:ascii="StobiSerif Regular" w:hAnsi="StobiSerif Regular"/>
          <w:sz w:val="22"/>
          <w:szCs w:val="22"/>
          <w:lang w:val="ru-RU"/>
        </w:rPr>
        <w:t>му е изречена споредна казна привремена или трајна забрана за вршење на одделна дејност</w:t>
      </w:r>
      <w:r w:rsidR="00C763D7" w:rsidRPr="00431B1E">
        <w:rPr>
          <w:rFonts w:ascii="StobiSerif Regular" w:hAnsi="StobiSerif Regular"/>
          <w:sz w:val="22"/>
          <w:szCs w:val="22"/>
          <w:lang w:val="mk-MK"/>
        </w:rPr>
        <w:t>;</w:t>
      </w:r>
    </w:p>
    <w:p w:rsidR="00C22A6D" w:rsidRPr="00431B1E" w:rsidRDefault="00C22A6D" w:rsidP="00E37200">
      <w:pPr>
        <w:numPr>
          <w:ilvl w:val="0"/>
          <w:numId w:val="2"/>
        </w:numPr>
        <w:jc w:val="both"/>
        <w:rPr>
          <w:rFonts w:ascii="StobiSerif Regular" w:hAnsi="StobiSerif Regular" w:cs="Arial"/>
          <w:sz w:val="22"/>
          <w:szCs w:val="22"/>
          <w:lang w:val="mk-MK"/>
        </w:rPr>
      </w:pPr>
      <w:r w:rsidRPr="00431B1E">
        <w:rPr>
          <w:rFonts w:ascii="StobiSerif Regular" w:hAnsi="StobiSerif Regular" w:cs="Arial"/>
          <w:sz w:val="22"/>
          <w:szCs w:val="22"/>
          <w:lang w:val="mk-MK"/>
        </w:rPr>
        <w:t>понудувачот да не е во постапка за стечај или во постапка за ликвидација;</w:t>
      </w:r>
    </w:p>
    <w:p w:rsidR="00C22A6D" w:rsidRPr="00431B1E" w:rsidRDefault="00C22A6D" w:rsidP="00E37200">
      <w:pPr>
        <w:numPr>
          <w:ilvl w:val="0"/>
          <w:numId w:val="2"/>
        </w:numPr>
        <w:jc w:val="both"/>
        <w:rPr>
          <w:rFonts w:ascii="StobiSerif Regular" w:hAnsi="StobiSerif Regular" w:cs="Arial"/>
          <w:sz w:val="22"/>
          <w:szCs w:val="22"/>
          <w:lang w:val="mk-MK"/>
        </w:rPr>
      </w:pPr>
      <w:r w:rsidRPr="00431B1E">
        <w:rPr>
          <w:rFonts w:ascii="StobiSerif Regular" w:hAnsi="StobiSerif Regular" w:cs="Arial"/>
          <w:sz w:val="22"/>
          <w:szCs w:val="22"/>
          <w:lang w:val="mk-MK"/>
        </w:rPr>
        <w:t>понудувачот да нема неплатени даноци, придонеси или други јавни давачки;</w:t>
      </w:r>
    </w:p>
    <w:p w:rsidR="00C22A6D" w:rsidRPr="00431B1E" w:rsidRDefault="00C22A6D" w:rsidP="00E37200">
      <w:pPr>
        <w:numPr>
          <w:ilvl w:val="0"/>
          <w:numId w:val="2"/>
        </w:numPr>
        <w:jc w:val="both"/>
        <w:rPr>
          <w:rFonts w:ascii="StobiSerif Regular" w:hAnsi="StobiSerif Regular" w:cs="Arial"/>
          <w:sz w:val="22"/>
          <w:szCs w:val="22"/>
          <w:lang w:val="mk-MK"/>
        </w:rPr>
      </w:pPr>
      <w:r w:rsidRPr="00431B1E">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C22A6D" w:rsidRPr="00431B1E" w:rsidRDefault="00C22A6D" w:rsidP="00E37200">
      <w:pPr>
        <w:numPr>
          <w:ilvl w:val="0"/>
          <w:numId w:val="2"/>
        </w:numPr>
        <w:spacing w:after="240"/>
        <w:jc w:val="both"/>
        <w:rPr>
          <w:rFonts w:ascii="StobiSerif Regular" w:hAnsi="StobiSerif Regular" w:cs="Arial"/>
          <w:sz w:val="22"/>
          <w:szCs w:val="22"/>
          <w:lang w:val="mk-MK"/>
        </w:rPr>
      </w:pPr>
      <w:r w:rsidRPr="00431B1E">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22A6D" w:rsidRPr="00431B1E" w:rsidRDefault="009F4ED5" w:rsidP="00E37200">
      <w:pPr>
        <w:jc w:val="both"/>
        <w:rPr>
          <w:rFonts w:ascii="StobiSerif Regular" w:hAnsi="StobiSerif Regular" w:cs="Arial"/>
          <w:sz w:val="22"/>
          <w:szCs w:val="22"/>
          <w:u w:val="single"/>
          <w:lang w:val="mk-MK"/>
        </w:rPr>
      </w:pPr>
      <w:r>
        <w:rPr>
          <w:rFonts w:ascii="StobiSerif Regular" w:hAnsi="StobiSerif Regular" w:cs="Arial"/>
          <w:sz w:val="22"/>
          <w:szCs w:val="22"/>
          <w:u w:val="single"/>
          <w:lang w:val="mk-MK"/>
        </w:rPr>
        <w:t>8</w:t>
      </w:r>
      <w:r w:rsidR="00C22A6D" w:rsidRPr="00431B1E">
        <w:rPr>
          <w:rFonts w:ascii="StobiSerif Regular" w:hAnsi="StobiSerif Regular" w:cs="Arial"/>
          <w:sz w:val="22"/>
          <w:szCs w:val="22"/>
          <w:u w:val="single"/>
          <w:lang w:val="mk-MK"/>
        </w:rPr>
        <w:t>.2. Способност за вршење на професионална дејност</w:t>
      </w:r>
    </w:p>
    <w:p w:rsidR="000515AD" w:rsidRDefault="00C22A6D" w:rsidP="002F79F7">
      <w:pPr>
        <w:spacing w:after="240"/>
        <w:jc w:val="both"/>
        <w:rPr>
          <w:rFonts w:ascii="StobiSerif Regular" w:hAnsi="StobiSerif Regular" w:cs="Arial"/>
          <w:sz w:val="22"/>
          <w:szCs w:val="22"/>
          <w:lang w:val="mk-MK"/>
        </w:rPr>
      </w:pPr>
      <w:r w:rsidRPr="00431B1E">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CB6FEC" w:rsidRDefault="009F4ED5" w:rsidP="00E37200">
      <w:pPr>
        <w:spacing w:before="120"/>
        <w:jc w:val="both"/>
        <w:rPr>
          <w:rFonts w:ascii="StobiSerif Regular" w:hAnsi="StobiSerif Regular" w:cs="Arial"/>
          <w:sz w:val="22"/>
          <w:szCs w:val="22"/>
          <w:lang w:val="en-US"/>
        </w:rPr>
      </w:pPr>
      <w:r w:rsidRPr="00CB6FEC">
        <w:rPr>
          <w:rFonts w:ascii="StobiSerif Regular" w:hAnsi="StobiSerif Regular" w:cs="Arial"/>
          <w:sz w:val="22"/>
          <w:szCs w:val="22"/>
          <w:u w:val="single"/>
          <w:lang w:val="mk-MK"/>
        </w:rPr>
        <w:t>8</w:t>
      </w:r>
      <w:r w:rsidR="00E75BA2">
        <w:rPr>
          <w:rFonts w:ascii="StobiSerif Regular" w:hAnsi="StobiSerif Regular" w:cs="Arial"/>
          <w:sz w:val="22"/>
          <w:szCs w:val="22"/>
          <w:u w:val="single"/>
          <w:lang w:val="mk-MK"/>
        </w:rPr>
        <w:t>.3</w:t>
      </w:r>
      <w:r w:rsidR="00CB6FEC">
        <w:rPr>
          <w:rFonts w:ascii="StobiSerif Regular" w:hAnsi="StobiSerif Regular" w:cs="Arial"/>
          <w:sz w:val="22"/>
          <w:szCs w:val="22"/>
          <w:u w:val="single"/>
          <w:lang w:val="en-US"/>
        </w:rPr>
        <w:t>.</w:t>
      </w:r>
      <w:r w:rsidR="00FC2073" w:rsidRPr="00CB6FEC">
        <w:rPr>
          <w:rFonts w:ascii="StobiSerif Regular" w:hAnsi="StobiSerif Regular" w:cs="Arial"/>
          <w:sz w:val="22"/>
          <w:szCs w:val="22"/>
          <w:lang w:val="mk-MK"/>
        </w:rPr>
        <w:t>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F759B2" w:rsidRPr="00F759B2" w:rsidRDefault="00F759B2" w:rsidP="00E37200">
      <w:pPr>
        <w:spacing w:before="120"/>
        <w:jc w:val="both"/>
        <w:rPr>
          <w:rFonts w:ascii="StobiSerif Regular" w:hAnsi="StobiSerif Regular"/>
          <w:sz w:val="22"/>
          <w:szCs w:val="22"/>
          <w:lang w:val="mk-MK"/>
        </w:rPr>
      </w:pPr>
      <w:r>
        <w:rPr>
          <w:rFonts w:ascii="StobiSerif Regular" w:hAnsi="StobiSerif Regular" w:cs="Arial"/>
          <w:sz w:val="22"/>
          <w:szCs w:val="22"/>
          <w:lang w:val="mk-MK"/>
        </w:rPr>
        <w:lastRenderedPageBreak/>
        <w:t>Ако економски оператор</w:t>
      </w:r>
      <w:r w:rsidR="00487095">
        <w:rPr>
          <w:rFonts w:ascii="StobiSerif Regular" w:hAnsi="StobiSerif Regular" w:cs="Arial"/>
          <w:sz w:val="22"/>
          <w:szCs w:val="22"/>
          <w:lang w:val="mk-MK"/>
        </w:rPr>
        <w:t>и</w:t>
      </w:r>
      <w:r>
        <w:rPr>
          <w:rFonts w:ascii="StobiSerif Regular" w:hAnsi="StobiSerif Regular" w:cs="Arial"/>
          <w:sz w:val="22"/>
          <w:szCs w:val="22"/>
          <w:lang w:val="mk-MK"/>
        </w:rPr>
        <w:t xml:space="preserve"> поднесат групна понуда, економската и финансиската состојба, како и техничката и професионалната способност се докажува со земање предвид на ресурсите на сите членови во групата.</w:t>
      </w:r>
    </w:p>
    <w:p w:rsidR="00FC2073" w:rsidRPr="005104D1" w:rsidRDefault="00FC2073" w:rsidP="00E37200">
      <w:pPr>
        <w:jc w:val="both"/>
        <w:rPr>
          <w:rFonts w:ascii="StobiSerif Regular" w:hAnsi="StobiSerif Regular" w:cs="Arial"/>
          <w:i/>
          <w:sz w:val="16"/>
          <w:szCs w:val="16"/>
          <w:lang w:val="mk-MK"/>
        </w:rPr>
      </w:pPr>
    </w:p>
    <w:p w:rsidR="00C22A6D" w:rsidRDefault="009F4ED5" w:rsidP="00E37200">
      <w:pPr>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9</w:t>
      </w:r>
      <w:r w:rsidR="00C22A6D" w:rsidRPr="004548BE">
        <w:rPr>
          <w:rFonts w:ascii="StobiSerif Regular" w:hAnsi="StobiSerif Regular" w:cs="Arial"/>
          <w:b/>
          <w:sz w:val="22"/>
          <w:szCs w:val="22"/>
          <w:u w:val="single"/>
          <w:lang w:val="mk-MK"/>
        </w:rPr>
        <w:t>. Начин на докажување на способноста на понудувачот</w:t>
      </w:r>
    </w:p>
    <w:p w:rsidR="00C22A6D" w:rsidRPr="004548BE" w:rsidRDefault="00AF022A" w:rsidP="00E37200">
      <w:pPr>
        <w:tabs>
          <w:tab w:val="left" w:pos="1150"/>
        </w:tabs>
        <w:spacing w:after="240"/>
        <w:jc w:val="both"/>
        <w:rPr>
          <w:rFonts w:ascii="StobiSerif Regular" w:hAnsi="StobiSerif Regular"/>
          <w:sz w:val="22"/>
          <w:szCs w:val="22"/>
          <w:lang w:val="mk-MK"/>
        </w:rPr>
      </w:pPr>
      <w:r>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w:t>
      </w:r>
      <w:r w:rsidR="000B4D84">
        <w:rPr>
          <w:rFonts w:ascii="StobiSerif Regular" w:hAnsi="StobiSerif Regular"/>
          <w:sz w:val="22"/>
          <w:szCs w:val="22"/>
          <w:lang w:val="mk-MK"/>
        </w:rPr>
        <w:t xml:space="preserve">те критериуми за утврдување на </w:t>
      </w:r>
      <w:r>
        <w:rPr>
          <w:rFonts w:ascii="StobiSerif Regular" w:hAnsi="StobiSerif Regular"/>
          <w:sz w:val="22"/>
          <w:szCs w:val="22"/>
          <w:lang w:val="mk-MK"/>
        </w:rPr>
        <w:t>с</w:t>
      </w:r>
      <w:r w:rsidR="000B4D84">
        <w:rPr>
          <w:rFonts w:ascii="StobiSerif Regular" w:hAnsi="StobiSerif Regular"/>
          <w:sz w:val="22"/>
          <w:szCs w:val="22"/>
          <w:lang w:val="mk-MK"/>
        </w:rPr>
        <w:t>п</w:t>
      </w:r>
      <w:r>
        <w:rPr>
          <w:rFonts w:ascii="StobiSerif Regular" w:hAnsi="StobiSerif Regular"/>
          <w:sz w:val="22"/>
          <w:szCs w:val="22"/>
          <w:lang w:val="mk-MK"/>
        </w:rPr>
        <w:t>особност, понудувачот ја докажува со доставување на потребната документација утврдена во овој дел од тендерската документација</w:t>
      </w:r>
      <w:r w:rsidR="00C22A6D" w:rsidRPr="004548BE">
        <w:rPr>
          <w:rFonts w:ascii="StobiSerif Regular" w:hAnsi="StobiSerif Regular"/>
          <w:sz w:val="22"/>
          <w:szCs w:val="22"/>
          <w:lang w:val="mk-MK"/>
        </w:rPr>
        <w:t>:</w:t>
      </w:r>
    </w:p>
    <w:p w:rsidR="00C22A6D" w:rsidRPr="004548BE" w:rsidRDefault="009F4ED5" w:rsidP="00E37200">
      <w:pPr>
        <w:tabs>
          <w:tab w:val="left" w:pos="360"/>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9</w:t>
      </w:r>
      <w:r w:rsidR="00C22A6D" w:rsidRPr="004548BE">
        <w:rPr>
          <w:rFonts w:ascii="StobiSerif Regular" w:hAnsi="StobiSerif Regular"/>
          <w:sz w:val="22"/>
          <w:szCs w:val="22"/>
          <w:u w:val="single"/>
          <w:lang w:val="mk-MK"/>
        </w:rPr>
        <w:t>.1. За докажување на личната состојба:</w:t>
      </w:r>
    </w:p>
    <w:p w:rsidR="00C22A6D" w:rsidRPr="004548BE" w:rsidRDefault="00C22A6D" w:rsidP="00E37200">
      <w:pPr>
        <w:numPr>
          <w:ilvl w:val="0"/>
          <w:numId w:val="4"/>
        </w:numPr>
        <w:jc w:val="both"/>
        <w:rPr>
          <w:rFonts w:ascii="StobiSerif Regular" w:hAnsi="StobiSerif Regular"/>
          <w:sz w:val="22"/>
          <w:szCs w:val="22"/>
          <w:lang w:val="mk-MK"/>
        </w:rPr>
      </w:pPr>
      <w:r w:rsidRPr="004548BE">
        <w:rPr>
          <w:rFonts w:ascii="StobiSerif Regular" w:hAnsi="StobiSerif Regular"/>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C22A6D" w:rsidRPr="004548BE" w:rsidRDefault="00C22A6D" w:rsidP="00E37200">
      <w:pPr>
        <w:numPr>
          <w:ilvl w:val="0"/>
          <w:numId w:val="4"/>
        </w:numPr>
        <w:jc w:val="both"/>
        <w:rPr>
          <w:rFonts w:ascii="StobiSerif Regular" w:hAnsi="StobiSerif Regular"/>
          <w:sz w:val="22"/>
          <w:szCs w:val="22"/>
          <w:lang w:val="mk-MK"/>
        </w:rPr>
      </w:pPr>
      <w:r w:rsidRPr="004548BE">
        <w:rPr>
          <w:rFonts w:ascii="StobiSerif Regular" w:hAnsi="StobiSerif Regular"/>
          <w:sz w:val="22"/>
          <w:szCs w:val="22"/>
          <w:lang w:val="mk-MK"/>
        </w:rPr>
        <w:t>потврда дека не е отворена постапка за стечај од надлежен орган;</w:t>
      </w:r>
    </w:p>
    <w:p w:rsidR="00C22A6D" w:rsidRPr="004548BE" w:rsidRDefault="00C22A6D" w:rsidP="00E37200">
      <w:pPr>
        <w:numPr>
          <w:ilvl w:val="0"/>
          <w:numId w:val="4"/>
        </w:numPr>
        <w:jc w:val="both"/>
        <w:rPr>
          <w:rFonts w:ascii="StobiSerif Regular" w:hAnsi="StobiSerif Regular"/>
          <w:sz w:val="22"/>
          <w:szCs w:val="22"/>
          <w:lang w:val="mk-MK"/>
        </w:rPr>
      </w:pPr>
      <w:r w:rsidRPr="004548BE">
        <w:rPr>
          <w:rFonts w:ascii="StobiSerif Regular" w:hAnsi="StobiSerif Regular"/>
          <w:sz w:val="22"/>
          <w:szCs w:val="22"/>
          <w:lang w:val="mk-MK"/>
        </w:rPr>
        <w:t>потврда дека не е отворена постапка за ликвидација од надлежен орган;</w:t>
      </w:r>
    </w:p>
    <w:p w:rsidR="00C22A6D" w:rsidRPr="004548BE" w:rsidRDefault="00C22A6D" w:rsidP="00E37200">
      <w:pPr>
        <w:numPr>
          <w:ilvl w:val="0"/>
          <w:numId w:val="4"/>
        </w:numPr>
        <w:tabs>
          <w:tab w:val="left" w:pos="1080"/>
        </w:tabs>
        <w:suppressAutoHyphens/>
        <w:spacing w:before="120"/>
        <w:ind w:right="38"/>
        <w:jc w:val="both"/>
        <w:rPr>
          <w:rFonts w:ascii="StobiSerif Regular" w:hAnsi="StobiSerif Regular" w:cs="Calibri"/>
          <w:sz w:val="22"/>
          <w:szCs w:val="22"/>
          <w:lang w:val="mk-MK"/>
        </w:rPr>
      </w:pPr>
      <w:r w:rsidRPr="004548BE">
        <w:rPr>
          <w:rFonts w:ascii="StobiSerif Regular" w:hAnsi="StobiSerif Regular"/>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C763D7" w:rsidRPr="004548BE" w:rsidRDefault="00C763D7" w:rsidP="00E37200">
      <w:pPr>
        <w:numPr>
          <w:ilvl w:val="0"/>
          <w:numId w:val="4"/>
        </w:numPr>
        <w:jc w:val="both"/>
        <w:rPr>
          <w:rFonts w:ascii="StobiSerif Regular" w:hAnsi="StobiSerif Regular"/>
          <w:sz w:val="22"/>
          <w:szCs w:val="22"/>
          <w:lang w:val="mk-MK"/>
        </w:rPr>
      </w:pPr>
      <w:r w:rsidRPr="004548BE">
        <w:rPr>
          <w:rFonts w:ascii="StobiSerif Regular" w:hAnsi="StobiSerif Regular"/>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4548BE">
        <w:rPr>
          <w:rFonts w:ascii="StobiSerif Regular" w:hAnsi="StobiSerif Regular"/>
          <w:sz w:val="22"/>
          <w:szCs w:val="22"/>
          <w:lang w:val="mk-MK"/>
        </w:rPr>
        <w:t>;</w:t>
      </w:r>
    </w:p>
    <w:p w:rsidR="00C763D7" w:rsidRPr="004548BE" w:rsidRDefault="00C763D7" w:rsidP="00E37200">
      <w:pPr>
        <w:numPr>
          <w:ilvl w:val="0"/>
          <w:numId w:val="4"/>
        </w:numPr>
        <w:jc w:val="both"/>
        <w:rPr>
          <w:rFonts w:ascii="StobiSerif Regular" w:hAnsi="StobiSerif Regular"/>
          <w:sz w:val="22"/>
          <w:szCs w:val="22"/>
          <w:lang w:val="mk-MK"/>
        </w:rPr>
      </w:pPr>
      <w:r w:rsidRPr="004548BE">
        <w:rPr>
          <w:rFonts w:ascii="StobiSerif Regular" w:hAnsi="StobiSerif Regular"/>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4548BE">
        <w:rPr>
          <w:rFonts w:ascii="StobiSerif Regular" w:hAnsi="StobiSerif Regular"/>
          <w:sz w:val="22"/>
          <w:szCs w:val="22"/>
          <w:lang w:val="mk-MK"/>
        </w:rPr>
        <w:t xml:space="preserve"> и</w:t>
      </w:r>
    </w:p>
    <w:p w:rsidR="00C22A6D" w:rsidRPr="004548BE" w:rsidRDefault="00896E23" w:rsidP="00E37200">
      <w:pPr>
        <w:numPr>
          <w:ilvl w:val="0"/>
          <w:numId w:val="4"/>
        </w:numPr>
        <w:jc w:val="both"/>
        <w:rPr>
          <w:rFonts w:ascii="StobiSerif Regular" w:hAnsi="StobiSerif Regular"/>
          <w:sz w:val="22"/>
          <w:szCs w:val="22"/>
          <w:lang w:val="mk-MK"/>
        </w:rPr>
      </w:pPr>
      <w:r w:rsidRPr="004548BE">
        <w:rPr>
          <w:rFonts w:ascii="StobiSerif Regular" w:hAnsi="StobiSerif Regular"/>
          <w:sz w:val="22"/>
          <w:szCs w:val="22"/>
          <w:lang w:val="mk-MK"/>
        </w:rPr>
        <w:t>потврда</w:t>
      </w:r>
      <w:r w:rsidR="00C22A6D" w:rsidRPr="004548BE">
        <w:rPr>
          <w:rFonts w:ascii="StobiSerif Regular" w:hAnsi="StobiSerif Regular"/>
          <w:sz w:val="22"/>
          <w:szCs w:val="22"/>
          <w:lang w:val="mk-MK"/>
        </w:rPr>
        <w:t xml:space="preserve">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AF022A" w:rsidRDefault="001D5363" w:rsidP="00E37200">
      <w:pPr>
        <w:jc w:val="both"/>
        <w:rPr>
          <w:rFonts w:ascii="StobiSerif Regular" w:hAnsi="StobiSerif Regular"/>
          <w:sz w:val="22"/>
          <w:szCs w:val="22"/>
          <w:lang w:val="mk-MK"/>
        </w:rPr>
      </w:pPr>
      <w:r>
        <w:rPr>
          <w:rFonts w:ascii="StobiSerif Regular" w:hAnsi="StobiSerif Regular"/>
          <w:sz w:val="22"/>
          <w:szCs w:val="22"/>
          <w:lang w:val="mk-MK"/>
        </w:rPr>
        <w:t>Документите од точка 9</w:t>
      </w:r>
      <w:r w:rsidR="00C22A6D" w:rsidRPr="004548BE">
        <w:rPr>
          <w:rFonts w:ascii="StobiSerif Regular" w:hAnsi="StobiSerif Regular"/>
          <w:sz w:val="22"/>
          <w:szCs w:val="22"/>
          <w:lang w:val="mk-MK"/>
        </w:rPr>
        <w:t>.1</w:t>
      </w:r>
      <w:r w:rsidR="00487095">
        <w:rPr>
          <w:rFonts w:ascii="StobiSerif Regular" w:hAnsi="StobiSerif Regular"/>
          <w:sz w:val="22"/>
          <w:szCs w:val="22"/>
          <w:lang w:val="mk-MK"/>
        </w:rPr>
        <w:t>.</w:t>
      </w:r>
      <w:r w:rsidR="00C22A6D" w:rsidRPr="004548BE">
        <w:rPr>
          <w:rFonts w:ascii="StobiSerif Regular" w:hAnsi="StobiSerif Regular"/>
          <w:sz w:val="22"/>
          <w:szCs w:val="22"/>
          <w:lang w:val="mk-MK"/>
        </w:rPr>
        <w:t xml:space="preserve"> не смеат да бидат постари од 6 месеци, а се доставуваат во оригинал или копија заверена од понудувачот</w:t>
      </w:r>
      <w:r w:rsidR="00D2636D">
        <w:rPr>
          <w:rFonts w:ascii="StobiSerif Regular" w:hAnsi="StobiSerif Regular"/>
          <w:sz w:val="22"/>
          <w:szCs w:val="22"/>
          <w:lang w:val="mk-MK"/>
        </w:rPr>
        <w:t xml:space="preserve"> на барање на комисијата</w:t>
      </w:r>
      <w:r w:rsidR="00C22A6D" w:rsidRPr="004548BE">
        <w:rPr>
          <w:rFonts w:ascii="StobiSerif Regular" w:hAnsi="StobiSerif Regular"/>
          <w:sz w:val="22"/>
          <w:szCs w:val="22"/>
          <w:lang w:val="mk-MK"/>
        </w:rPr>
        <w:t>.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AF022A" w:rsidRDefault="00AF022A" w:rsidP="00E37200">
      <w:pPr>
        <w:jc w:val="both"/>
        <w:rPr>
          <w:rFonts w:ascii="StobiSerif Regular" w:hAnsi="StobiSerif Regular"/>
          <w:sz w:val="22"/>
          <w:szCs w:val="22"/>
          <w:lang w:val="mk-MK"/>
        </w:rPr>
      </w:pPr>
      <w:r w:rsidRPr="004548BE">
        <w:rPr>
          <w:rFonts w:ascii="StobiSerif Regular" w:hAnsi="StobiSerif Regular"/>
          <w:sz w:val="22"/>
          <w:szCs w:val="22"/>
          <w:lang w:val="mk-MK"/>
        </w:rPr>
        <w:t xml:space="preserve">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w:t>
      </w:r>
      <w:r>
        <w:rPr>
          <w:rFonts w:ascii="StobiSerif Regular" w:hAnsi="StobiSerif Regular"/>
          <w:sz w:val="22"/>
          <w:szCs w:val="22"/>
          <w:lang w:val="mk-MK"/>
        </w:rPr>
        <w:t>личната состојба</w:t>
      </w:r>
      <w:r w:rsidRPr="004548BE">
        <w:rPr>
          <w:rFonts w:ascii="StobiSerif Regular" w:hAnsi="StobiSerif Regular"/>
          <w:sz w:val="22"/>
          <w:szCs w:val="22"/>
          <w:lang w:val="mk-MK"/>
        </w:rPr>
        <w:t>. Наместо тоа, понудувачот поднесува изјава дека ги исполнува предвидените критер</w:t>
      </w:r>
      <w:r>
        <w:rPr>
          <w:rFonts w:ascii="StobiSerif Regular" w:hAnsi="StobiSerif Regular"/>
          <w:sz w:val="22"/>
          <w:szCs w:val="22"/>
          <w:lang w:val="mk-MK"/>
        </w:rPr>
        <w:t>иуми за утврдување на личната состојба</w:t>
      </w:r>
      <w:r w:rsidRPr="004548BE">
        <w:rPr>
          <w:rFonts w:ascii="StobiSerif Regular" w:hAnsi="StobiSerif Regular"/>
          <w:sz w:val="22"/>
          <w:szCs w:val="22"/>
          <w:lang w:val="mk-MK"/>
        </w:rPr>
        <w:t xml:space="preserve">, која е дадена во прилог на оваа тендерска документација. </w:t>
      </w:r>
      <w:r>
        <w:rPr>
          <w:rFonts w:ascii="StobiSerif Regular" w:hAnsi="StobiSerif Regular"/>
          <w:sz w:val="22"/>
          <w:szCs w:val="22"/>
          <w:lang w:val="mk-MK"/>
        </w:rPr>
        <w:t>Комисијата</w:t>
      </w:r>
      <w:r w:rsidRPr="004548BE">
        <w:rPr>
          <w:rFonts w:ascii="StobiSerif Regular" w:hAnsi="StobiSerif Regular"/>
          <w:sz w:val="22"/>
          <w:szCs w:val="22"/>
          <w:lang w:val="mk-MK"/>
        </w:rPr>
        <w:t xml:space="preserve"> ќе побара само од понудувачот чија понуда </w:t>
      </w:r>
      <w:r>
        <w:rPr>
          <w:rFonts w:ascii="StobiSerif Regular" w:hAnsi="StobiSerif Regular"/>
          <w:sz w:val="22"/>
          <w:szCs w:val="22"/>
          <w:lang w:val="mk-MK"/>
        </w:rPr>
        <w:t>ја утврдила за</w:t>
      </w:r>
      <w:r w:rsidRPr="004548BE">
        <w:rPr>
          <w:rFonts w:ascii="StobiSerif Regular" w:hAnsi="StobiSerif Regular"/>
          <w:sz w:val="22"/>
          <w:szCs w:val="22"/>
          <w:lang w:val="mk-MK"/>
        </w:rPr>
        <w:t xml:space="preserve"> најповолна да ги достави потребните документи за у</w:t>
      </w:r>
      <w:r>
        <w:rPr>
          <w:rFonts w:ascii="StobiSerif Regular" w:hAnsi="StobiSerif Regular"/>
          <w:sz w:val="22"/>
          <w:szCs w:val="22"/>
          <w:lang w:val="mk-MK"/>
        </w:rPr>
        <w:t>тврдување на неговата лична состојба</w:t>
      </w:r>
      <w:r w:rsidRPr="004548BE">
        <w:rPr>
          <w:rFonts w:ascii="StobiSerif Regular" w:hAnsi="StobiSerif Regular"/>
          <w:sz w:val="22"/>
          <w:szCs w:val="22"/>
          <w:lang w:val="mk-MK"/>
        </w:rPr>
        <w:t>.</w:t>
      </w:r>
    </w:p>
    <w:p w:rsidR="00AF022A" w:rsidRPr="004548BE" w:rsidRDefault="00AF022A" w:rsidP="00E37200">
      <w:pPr>
        <w:spacing w:after="240"/>
        <w:jc w:val="both"/>
        <w:rPr>
          <w:rFonts w:ascii="StobiSerif Regular" w:hAnsi="StobiSerif Regular"/>
          <w:sz w:val="22"/>
          <w:szCs w:val="22"/>
          <w:lang w:val="mk-MK"/>
        </w:rPr>
      </w:pPr>
      <w:r>
        <w:rPr>
          <w:rFonts w:ascii="StobiSerif Regular" w:hAnsi="StobiSerif Regular"/>
          <w:sz w:val="22"/>
          <w:szCs w:val="22"/>
          <w:lang w:val="mk-MK"/>
        </w:rPr>
        <w:lastRenderedPageBreak/>
        <w:t>Комисијата ќе прифати</w:t>
      </w:r>
      <w:r w:rsidRPr="00AF022A">
        <w:rPr>
          <w:rFonts w:ascii="StobiSerif Regular" w:hAnsi="StobiSerif Regular"/>
          <w:sz w:val="22"/>
          <w:szCs w:val="22"/>
          <w:lang w:val="mk-MK"/>
        </w:rPr>
        <w:t xml:space="preserve"> документи за утврдување на личната состојба кои се издадени и по денот на јавното отворање на понудите, но не подоцна до денот на донесувањето на одлуката за избор на најповолна понуда</w:t>
      </w:r>
      <w:r>
        <w:rPr>
          <w:rFonts w:ascii="StobiSerif Regular" w:hAnsi="StobiSerif Regular"/>
          <w:sz w:val="22"/>
          <w:szCs w:val="22"/>
          <w:lang w:val="mk-MK"/>
        </w:rPr>
        <w:t>.</w:t>
      </w:r>
    </w:p>
    <w:p w:rsidR="00C22A6D" w:rsidRPr="004548BE" w:rsidRDefault="009F4ED5" w:rsidP="00E37200">
      <w:pPr>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9</w:t>
      </w:r>
      <w:r w:rsidR="00C22A6D" w:rsidRPr="004548BE">
        <w:rPr>
          <w:rFonts w:ascii="StobiSerif Regular" w:hAnsi="StobiSerif Regular"/>
          <w:sz w:val="22"/>
          <w:szCs w:val="22"/>
          <w:u w:val="single"/>
          <w:lang w:val="mk-MK"/>
        </w:rPr>
        <w:t>.2. За докажување на способноста за вршење на професионална дејност</w:t>
      </w:r>
    </w:p>
    <w:p w:rsidR="00DF2EA3" w:rsidRPr="00ED1DE2" w:rsidRDefault="00C22A6D" w:rsidP="002F79F7">
      <w:pPr>
        <w:tabs>
          <w:tab w:val="left" w:pos="1150"/>
        </w:tabs>
        <w:spacing w:after="240"/>
        <w:jc w:val="both"/>
        <w:rPr>
          <w:rFonts w:ascii="StobiSerif Regular" w:hAnsi="StobiSerif Regular"/>
          <w:sz w:val="22"/>
          <w:szCs w:val="22"/>
          <w:lang w:val="mk-MK"/>
        </w:rPr>
      </w:pPr>
      <w:r w:rsidRPr="004548BE">
        <w:rPr>
          <w:rFonts w:ascii="StobiSerif Regular" w:hAnsi="StobiSerif Regular"/>
          <w:sz w:val="22"/>
          <w:szCs w:val="22"/>
          <w:lang w:val="mk-MK"/>
        </w:rPr>
        <w:t xml:space="preserve">За докажување на способноста за вршење на професионалната дејност, понудувачот треба да </w:t>
      </w:r>
      <w:r w:rsidR="00D2636D">
        <w:rPr>
          <w:rFonts w:ascii="StobiSerif Regular" w:hAnsi="StobiSerif Regular"/>
          <w:sz w:val="22"/>
          <w:szCs w:val="22"/>
          <w:lang w:val="mk-MK"/>
        </w:rPr>
        <w:t>достави со својата понуда</w:t>
      </w:r>
      <w:r w:rsidRPr="004548BE">
        <w:rPr>
          <w:rFonts w:ascii="StobiSerif Regular" w:hAnsi="StobiSerif Regular" w:cs="Arial"/>
          <w:sz w:val="22"/>
          <w:szCs w:val="22"/>
          <w:lang w:val="mk-MK"/>
        </w:rPr>
        <w:t xml:space="preserve">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w:t>
      </w:r>
      <w:r w:rsidRPr="00ED1DE2">
        <w:rPr>
          <w:rFonts w:ascii="StobiSerif Regular" w:hAnsi="StobiSerif Regular" w:cs="Arial"/>
          <w:sz w:val="22"/>
          <w:szCs w:val="22"/>
          <w:lang w:val="mk-MK"/>
        </w:rPr>
        <w:t>со прописите на земјата каде што е регистриран</w:t>
      </w:r>
      <w:r w:rsidRPr="00ED1DE2">
        <w:rPr>
          <w:rFonts w:ascii="StobiSerif Regular" w:hAnsi="StobiSerif Regular"/>
          <w:sz w:val="22"/>
          <w:szCs w:val="22"/>
          <w:lang w:val="mk-MK"/>
        </w:rPr>
        <w:t>.</w:t>
      </w:r>
    </w:p>
    <w:p w:rsidR="00E37200" w:rsidRPr="00E37200" w:rsidRDefault="00E37200" w:rsidP="00E37200">
      <w:pPr>
        <w:tabs>
          <w:tab w:val="left" w:pos="1150"/>
        </w:tabs>
        <w:jc w:val="both"/>
        <w:rPr>
          <w:rFonts w:ascii="StobiSerif Regular" w:hAnsi="StobiSerif Regular"/>
          <w:i/>
          <w:sz w:val="18"/>
          <w:szCs w:val="18"/>
          <w:lang w:val="en-US"/>
        </w:rPr>
      </w:pPr>
    </w:p>
    <w:p w:rsidR="009F1FB4" w:rsidRPr="00487095" w:rsidRDefault="009F4ED5" w:rsidP="00E37200">
      <w:pPr>
        <w:pStyle w:val="StyleHeading311pt"/>
        <w:keepNext w:val="0"/>
        <w:spacing w:before="0" w:after="0"/>
        <w:jc w:val="both"/>
        <w:rPr>
          <w:rFonts w:ascii="StobiSerif Regular" w:hAnsi="StobiSerif Regular"/>
          <w:sz w:val="22"/>
          <w:szCs w:val="22"/>
          <w:u w:val="single"/>
          <w:lang w:val="mk-MK"/>
        </w:rPr>
      </w:pPr>
      <w:bookmarkStart w:id="3" w:name="_Toc194217424"/>
      <w:r w:rsidRPr="00487095">
        <w:rPr>
          <w:rFonts w:ascii="StobiSerif Regular" w:hAnsi="StobiSerif Regular"/>
          <w:sz w:val="22"/>
          <w:szCs w:val="22"/>
          <w:u w:val="single"/>
          <w:lang w:val="mk-MK"/>
        </w:rPr>
        <w:t>10</w:t>
      </w:r>
      <w:r w:rsidR="009F1FB4" w:rsidRPr="00487095">
        <w:rPr>
          <w:rFonts w:ascii="StobiSerif Regular" w:hAnsi="StobiSerif Regular"/>
          <w:sz w:val="22"/>
          <w:szCs w:val="22"/>
          <w:u w:val="single"/>
          <w:lang w:val="mk-MK"/>
        </w:rPr>
        <w:t xml:space="preserve">. Појаснување, изменување и дополнување на тендерската документација </w:t>
      </w:r>
    </w:p>
    <w:p w:rsidR="009F1FB4" w:rsidRPr="00487095" w:rsidRDefault="009F4ED5" w:rsidP="00E37200">
      <w:pPr>
        <w:pStyle w:val="StyleHeading311pt"/>
        <w:keepNext w:val="0"/>
        <w:spacing w:before="240"/>
        <w:rPr>
          <w:rFonts w:ascii="StobiSerif Regular" w:hAnsi="StobiSerif Regular"/>
          <w:b w:val="0"/>
          <w:sz w:val="22"/>
          <w:szCs w:val="22"/>
          <w:u w:val="single"/>
          <w:lang w:val="mk-MK"/>
        </w:rPr>
      </w:pPr>
      <w:r w:rsidRPr="00487095">
        <w:rPr>
          <w:rFonts w:ascii="StobiSerif Regular" w:hAnsi="StobiSerif Regular"/>
          <w:b w:val="0"/>
          <w:sz w:val="22"/>
          <w:szCs w:val="22"/>
          <w:u w:val="single"/>
          <w:lang w:val="mk-MK"/>
        </w:rPr>
        <w:t>10</w:t>
      </w:r>
      <w:r w:rsidR="009F1FB4" w:rsidRPr="00487095">
        <w:rPr>
          <w:rFonts w:ascii="StobiSerif Regular" w:hAnsi="StobiSerif Regular"/>
          <w:b w:val="0"/>
          <w:sz w:val="22"/>
          <w:szCs w:val="22"/>
          <w:u w:val="single"/>
          <w:lang w:val="mk-MK"/>
        </w:rPr>
        <w:t>.1 Појаснување на тендерската документација</w:t>
      </w:r>
      <w:bookmarkEnd w:id="3"/>
    </w:p>
    <w:p w:rsidR="009F1FB4" w:rsidRPr="00487095" w:rsidRDefault="009F4ED5" w:rsidP="00E37200">
      <w:pPr>
        <w:ind w:firstLine="720"/>
        <w:jc w:val="both"/>
        <w:rPr>
          <w:rFonts w:ascii="StobiSerif Regular" w:hAnsi="StobiSerif Regular" w:cs="MAC C Times"/>
          <w:sz w:val="22"/>
          <w:szCs w:val="22"/>
          <w:lang w:val="mk-MK"/>
        </w:rPr>
      </w:pPr>
      <w:r w:rsidRPr="00487095">
        <w:rPr>
          <w:rFonts w:ascii="StobiSerif Regular" w:hAnsi="StobiSerif Regular"/>
          <w:sz w:val="22"/>
          <w:szCs w:val="22"/>
          <w:lang w:val="mk-MK"/>
        </w:rPr>
        <w:t>10</w:t>
      </w:r>
      <w:r w:rsidR="009F1FB4" w:rsidRPr="00487095">
        <w:rPr>
          <w:rFonts w:ascii="StobiSerif Regular" w:hAnsi="StobiSerif Regular"/>
          <w:sz w:val="22"/>
          <w:szCs w:val="22"/>
          <w:lang w:val="mk-MK"/>
        </w:rPr>
        <w:t>.1.1</w:t>
      </w:r>
      <w:r w:rsidR="00487095">
        <w:rPr>
          <w:rFonts w:ascii="StobiSerif Regular" w:hAnsi="StobiSerif Regular"/>
          <w:sz w:val="22"/>
          <w:szCs w:val="22"/>
          <w:lang w:val="mk-MK"/>
        </w:rPr>
        <w:t>.</w:t>
      </w:r>
      <w:r w:rsidR="001A4829">
        <w:rPr>
          <w:rFonts w:ascii="StobiSerif Regular" w:hAnsi="StobiSerif Regular"/>
          <w:sz w:val="22"/>
          <w:szCs w:val="22"/>
          <w:lang w:val="mk-MK"/>
        </w:rPr>
        <w:t>Економскиот</w:t>
      </w:r>
      <w:r w:rsidR="009F1FB4" w:rsidRPr="00487095">
        <w:rPr>
          <w:rFonts w:ascii="StobiSerif Regular" w:hAnsi="StobiSerif Regular"/>
          <w:sz w:val="22"/>
          <w:szCs w:val="22"/>
          <w:lang w:val="mk-MK"/>
        </w:rPr>
        <w:t>операторможедапобарапојаснувањенатендерскатадокументацијаод</w:t>
      </w:r>
      <w:r w:rsidR="009F1FB4" w:rsidRPr="00487095">
        <w:rPr>
          <w:rFonts w:ascii="StobiSerif Regular" w:hAnsi="StobiSerif Regular" w:cs="MAC C Times"/>
          <w:sz w:val="22"/>
          <w:szCs w:val="22"/>
          <w:lang w:val="mk-MK"/>
        </w:rPr>
        <w:t xml:space="preserve"> договорниот орган</w:t>
      </w:r>
      <w:r w:rsidR="009F1FB4" w:rsidRPr="00487095">
        <w:rPr>
          <w:rFonts w:ascii="StobiSerif Regular" w:hAnsi="StobiSerif Regular"/>
          <w:sz w:val="22"/>
          <w:szCs w:val="22"/>
          <w:lang w:val="mk-MK"/>
        </w:rPr>
        <w:t>,исклучивовописменаформа,најдоцна</w:t>
      </w:r>
      <w:r w:rsidR="009F1FB4" w:rsidRPr="00487095">
        <w:rPr>
          <w:rFonts w:ascii="StobiSerif Regular" w:hAnsi="StobiSerif Regular" w:cs="MAC C Times"/>
          <w:sz w:val="22"/>
          <w:szCs w:val="22"/>
          <w:lang w:val="mk-MK"/>
        </w:rPr>
        <w:t xml:space="preserve"> 3 </w:t>
      </w:r>
      <w:r w:rsidR="009F1FB4" w:rsidRPr="00487095">
        <w:rPr>
          <w:rFonts w:ascii="StobiSerif Regular" w:hAnsi="StobiSerif Regular"/>
          <w:sz w:val="22"/>
          <w:szCs w:val="22"/>
          <w:lang w:val="mk-MK"/>
        </w:rPr>
        <w:t>денапредкрајниотрокзаподнесувањепонудите</w:t>
      </w:r>
      <w:r w:rsidR="009F1FB4" w:rsidRPr="00487095">
        <w:rPr>
          <w:rFonts w:ascii="StobiSerif Regular" w:hAnsi="StobiSerif Regular" w:cs="MAC C Times"/>
          <w:sz w:val="22"/>
          <w:szCs w:val="22"/>
          <w:lang w:val="mk-MK"/>
        </w:rPr>
        <w:t>.</w:t>
      </w:r>
    </w:p>
    <w:p w:rsidR="009F1FB4" w:rsidRPr="00487095" w:rsidRDefault="009F4ED5" w:rsidP="00E37200">
      <w:pPr>
        <w:ind w:firstLine="720"/>
        <w:jc w:val="both"/>
        <w:rPr>
          <w:rFonts w:ascii="StobiSerif Regular" w:hAnsi="StobiSerif Regular" w:cs="MAC C Times"/>
          <w:sz w:val="22"/>
          <w:szCs w:val="22"/>
          <w:lang w:val="mk-MK"/>
        </w:rPr>
      </w:pPr>
      <w:r w:rsidRPr="00487095">
        <w:rPr>
          <w:rFonts w:ascii="StobiSerif Regular" w:hAnsi="StobiSerif Regular"/>
          <w:sz w:val="22"/>
          <w:szCs w:val="22"/>
          <w:lang w:val="mk-MK"/>
        </w:rPr>
        <w:t>10</w:t>
      </w:r>
      <w:r w:rsidR="009F1FB4" w:rsidRPr="00487095">
        <w:rPr>
          <w:rFonts w:ascii="StobiSerif Regular" w:hAnsi="StobiSerif Regular"/>
          <w:sz w:val="22"/>
          <w:szCs w:val="22"/>
          <w:lang w:val="mk-MK"/>
        </w:rPr>
        <w:t>.1.2</w:t>
      </w:r>
      <w:r w:rsidR="00487095">
        <w:rPr>
          <w:rFonts w:ascii="StobiSerif Regular" w:hAnsi="StobiSerif Regular"/>
          <w:sz w:val="22"/>
          <w:szCs w:val="22"/>
          <w:lang w:val="mk-MK"/>
        </w:rPr>
        <w:t>.</w:t>
      </w:r>
      <w:r w:rsidR="009F1FB4" w:rsidRPr="00487095">
        <w:rPr>
          <w:rFonts w:ascii="StobiSerif Regular" w:hAnsi="StobiSerif Regular"/>
          <w:sz w:val="22"/>
          <w:szCs w:val="22"/>
          <w:lang w:val="mk-MK"/>
        </w:rPr>
        <w:t xml:space="preserve"> Појаснувањето</w:t>
      </w:r>
      <w:r w:rsidR="009F1FB4" w:rsidRPr="00487095">
        <w:rPr>
          <w:rFonts w:ascii="StobiSerif Regular" w:hAnsi="StobiSerif Regular" w:cs="MAC C Times"/>
          <w:sz w:val="22"/>
          <w:szCs w:val="22"/>
          <w:lang w:val="mk-MK"/>
        </w:rPr>
        <w:t xml:space="preserve"> договорниот орган </w:t>
      </w:r>
      <w:r w:rsidR="009F1FB4" w:rsidRPr="00487095">
        <w:rPr>
          <w:rFonts w:ascii="StobiSerif Regular" w:hAnsi="StobiSerif Regular"/>
          <w:sz w:val="22"/>
          <w:szCs w:val="22"/>
          <w:lang w:val="mk-MK"/>
        </w:rPr>
        <w:t>ќе</w:t>
      </w:r>
      <w:r w:rsidR="009F1FB4" w:rsidRPr="00487095">
        <w:rPr>
          <w:rFonts w:ascii="StobiSerif Regular" w:hAnsi="StobiSerif Regular" w:cs="MAC C Times"/>
          <w:sz w:val="22"/>
          <w:szCs w:val="22"/>
          <w:lang w:val="mk-MK"/>
        </w:rPr>
        <w:t xml:space="preserve"> го </w:t>
      </w:r>
      <w:r w:rsidR="009F1FB4" w:rsidRPr="00487095">
        <w:rPr>
          <w:rFonts w:ascii="StobiSerif Regular" w:hAnsi="StobiSerif Regular"/>
          <w:sz w:val="22"/>
          <w:szCs w:val="22"/>
          <w:lang w:val="mk-MK"/>
        </w:rPr>
        <w:t>доставидосите</w:t>
      </w:r>
      <w:r w:rsidR="009F1FB4" w:rsidRPr="00487095">
        <w:rPr>
          <w:rFonts w:ascii="StobiSerif Regular" w:hAnsi="StobiSerif Regular" w:cs="MAC C Times"/>
          <w:sz w:val="22"/>
          <w:szCs w:val="22"/>
          <w:lang w:val="mk-MK"/>
        </w:rPr>
        <w:t xml:space="preserve"> економски оператори што </w:t>
      </w:r>
      <w:r w:rsidR="009F1FB4" w:rsidRPr="00487095">
        <w:rPr>
          <w:rFonts w:ascii="StobiSerif Regular" w:hAnsi="StobiSerif Regular"/>
          <w:sz w:val="22"/>
          <w:szCs w:val="22"/>
          <w:lang w:val="mk-MK"/>
        </w:rPr>
        <w:t>подигналетендерскадокументација</w:t>
      </w:r>
      <w:r w:rsidR="009F1FB4" w:rsidRPr="00487095">
        <w:rPr>
          <w:rFonts w:ascii="StobiSerif Regular" w:hAnsi="StobiSerif Regular" w:cs="MAC C Times"/>
          <w:sz w:val="22"/>
          <w:szCs w:val="22"/>
          <w:lang w:val="mk-MK"/>
        </w:rPr>
        <w:t xml:space="preserve">, </w:t>
      </w:r>
      <w:r w:rsidR="009F1FB4" w:rsidRPr="00487095">
        <w:rPr>
          <w:rFonts w:ascii="StobiSerif Regular" w:hAnsi="StobiSerif Regular"/>
          <w:sz w:val="22"/>
          <w:szCs w:val="22"/>
          <w:lang w:val="mk-MK"/>
        </w:rPr>
        <w:t>безпри тоа,дасеидентификува</w:t>
      </w:r>
      <w:r w:rsidR="009F1FB4" w:rsidRPr="00487095">
        <w:rPr>
          <w:rFonts w:ascii="StobiSerif Regular" w:hAnsi="StobiSerif Regular" w:cs="MAC C Times"/>
          <w:sz w:val="22"/>
          <w:szCs w:val="22"/>
          <w:lang w:val="mk-MK"/>
        </w:rPr>
        <w:t xml:space="preserve"> економскиот оператор што </w:t>
      </w:r>
      <w:r w:rsidR="009F1FB4" w:rsidRPr="00487095">
        <w:rPr>
          <w:rFonts w:ascii="StobiSerif Regular" w:hAnsi="StobiSerif Regular"/>
          <w:sz w:val="22"/>
          <w:szCs w:val="22"/>
          <w:lang w:val="mk-MK"/>
        </w:rPr>
        <w:t>побаралпојаснување</w:t>
      </w:r>
      <w:r w:rsidR="009F1FB4" w:rsidRPr="00487095">
        <w:rPr>
          <w:rFonts w:ascii="StobiSerif Regular" w:hAnsi="StobiSerif Regular" w:cs="MAC C Times"/>
          <w:sz w:val="22"/>
          <w:szCs w:val="22"/>
          <w:lang w:val="mk-MK"/>
        </w:rPr>
        <w:t>.</w:t>
      </w:r>
    </w:p>
    <w:p w:rsidR="009F1FB4" w:rsidRPr="00487095" w:rsidRDefault="009F4ED5" w:rsidP="00E37200">
      <w:pPr>
        <w:pStyle w:val="StyleHeading311pt"/>
        <w:keepNext w:val="0"/>
        <w:spacing w:before="240"/>
        <w:rPr>
          <w:rFonts w:ascii="StobiSerif Regular" w:hAnsi="StobiSerif Regular"/>
          <w:b w:val="0"/>
          <w:sz w:val="22"/>
          <w:szCs w:val="22"/>
          <w:u w:val="single"/>
          <w:lang w:val="mk-MK"/>
        </w:rPr>
      </w:pPr>
      <w:bookmarkStart w:id="4" w:name="_Toc194217425"/>
      <w:r w:rsidRPr="00487095">
        <w:rPr>
          <w:rFonts w:ascii="StobiSerif Regular" w:hAnsi="StobiSerif Regular"/>
          <w:b w:val="0"/>
          <w:sz w:val="22"/>
          <w:szCs w:val="22"/>
          <w:u w:val="single"/>
          <w:lang w:val="mk-MK"/>
        </w:rPr>
        <w:t>10</w:t>
      </w:r>
      <w:r w:rsidR="009F1FB4" w:rsidRPr="00487095">
        <w:rPr>
          <w:rFonts w:ascii="StobiSerif Regular" w:hAnsi="StobiSerif Regular"/>
          <w:b w:val="0"/>
          <w:sz w:val="22"/>
          <w:szCs w:val="22"/>
          <w:u w:val="single"/>
          <w:lang w:val="mk-MK"/>
        </w:rPr>
        <w:t>.2 Изменувањеидополнувањенатендерскатадокументација</w:t>
      </w:r>
      <w:bookmarkEnd w:id="4"/>
    </w:p>
    <w:p w:rsidR="009F1FB4" w:rsidRPr="00487095" w:rsidRDefault="009F4ED5" w:rsidP="00E37200">
      <w:pPr>
        <w:ind w:firstLine="720"/>
        <w:jc w:val="both"/>
        <w:rPr>
          <w:rFonts w:ascii="StobiSerif Regular" w:hAnsi="StobiSerif Regular" w:cs="MAC C Times"/>
          <w:sz w:val="22"/>
          <w:szCs w:val="22"/>
          <w:lang w:val="mk-MK"/>
        </w:rPr>
      </w:pPr>
      <w:r w:rsidRPr="00487095">
        <w:rPr>
          <w:rFonts w:ascii="StobiSerif Regular" w:hAnsi="StobiSerif Regular" w:cs="MAC C Times"/>
          <w:sz w:val="22"/>
          <w:szCs w:val="22"/>
          <w:lang w:val="mk-MK"/>
        </w:rPr>
        <w:t>10</w:t>
      </w:r>
      <w:r w:rsidR="009F1FB4" w:rsidRPr="00487095">
        <w:rPr>
          <w:rFonts w:ascii="StobiSerif Regular" w:hAnsi="StobiSerif Regular" w:cs="MAC C Times"/>
          <w:sz w:val="22"/>
          <w:szCs w:val="22"/>
          <w:lang w:val="mk-MK"/>
        </w:rPr>
        <w:t>.2.1</w:t>
      </w:r>
      <w:r w:rsidR="00487095">
        <w:rPr>
          <w:rFonts w:ascii="StobiSerif Regular" w:hAnsi="StobiSerif Regular" w:cs="MAC C Times"/>
          <w:sz w:val="22"/>
          <w:szCs w:val="22"/>
          <w:lang w:val="mk-MK"/>
        </w:rPr>
        <w:t>.</w:t>
      </w:r>
      <w:r w:rsidR="009F1FB4" w:rsidRPr="00487095">
        <w:rPr>
          <w:rFonts w:ascii="StobiSerif Regular" w:hAnsi="StobiSerif Regular" w:cs="MAC C Times"/>
          <w:sz w:val="22"/>
          <w:szCs w:val="22"/>
          <w:lang w:val="mk-MK"/>
        </w:rPr>
        <w:t xml:space="preserve"> Договорниот орган го задржува правото</w:t>
      </w:r>
      <w:r w:rsidR="009F1FB4" w:rsidRPr="00487095">
        <w:rPr>
          <w:rFonts w:ascii="StobiSerif Regular" w:hAnsi="StobiSerif Regular"/>
          <w:sz w:val="22"/>
          <w:szCs w:val="22"/>
          <w:lang w:val="mk-MK"/>
        </w:rPr>
        <w:t xml:space="preserve">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понудувачите,даја измени или да ја дополни тендерскатадокументација,заштоведнаш ќегиизвестисите</w:t>
      </w:r>
      <w:r w:rsidR="009F1FB4" w:rsidRPr="00487095">
        <w:rPr>
          <w:rFonts w:ascii="StobiSerif Regular" w:hAnsi="StobiSerif Regular" w:cs="MAC C Times"/>
          <w:sz w:val="22"/>
          <w:szCs w:val="22"/>
          <w:lang w:val="mk-MK"/>
        </w:rPr>
        <w:t xml:space="preserve"> економски оператори што неа </w:t>
      </w:r>
      <w:r w:rsidR="009F1FB4" w:rsidRPr="00487095">
        <w:rPr>
          <w:rFonts w:ascii="StobiSerif Regular" w:hAnsi="StobiSerif Regular"/>
          <w:sz w:val="22"/>
          <w:szCs w:val="22"/>
          <w:lang w:val="mk-MK"/>
        </w:rPr>
        <w:t>јаподигнале</w:t>
      </w:r>
      <w:r w:rsidR="009F1FB4" w:rsidRPr="00487095">
        <w:rPr>
          <w:rFonts w:ascii="StobiSerif Regular" w:hAnsi="StobiSerif Regular" w:cs="MAC C Times"/>
          <w:sz w:val="22"/>
          <w:szCs w:val="22"/>
          <w:lang w:val="mk-MK"/>
        </w:rPr>
        <w:t xml:space="preserve">.  </w:t>
      </w:r>
    </w:p>
    <w:p w:rsidR="009F1FB4" w:rsidRPr="00487095" w:rsidRDefault="009F1FB4" w:rsidP="00E37200">
      <w:pPr>
        <w:jc w:val="both"/>
        <w:rPr>
          <w:rFonts w:ascii="StobiSerif Regular" w:hAnsi="StobiSerif Regular" w:cs="MAC C Times"/>
          <w:sz w:val="22"/>
          <w:szCs w:val="22"/>
          <w:lang w:val="mk-MK"/>
        </w:rPr>
      </w:pPr>
      <w:r w:rsidRPr="00487095">
        <w:rPr>
          <w:rFonts w:ascii="StobiSerif Regular" w:hAnsi="StobiSerif Regular"/>
          <w:sz w:val="22"/>
          <w:szCs w:val="22"/>
          <w:lang w:val="mk-MK"/>
        </w:rPr>
        <w:tab/>
      </w:r>
      <w:r w:rsidR="009F4ED5" w:rsidRPr="00487095">
        <w:rPr>
          <w:rFonts w:ascii="StobiSerif Regular" w:hAnsi="StobiSerif Regular"/>
          <w:sz w:val="22"/>
          <w:szCs w:val="22"/>
          <w:lang w:val="mk-MK"/>
        </w:rPr>
        <w:t>10</w:t>
      </w:r>
      <w:r w:rsidRPr="00487095">
        <w:rPr>
          <w:rFonts w:ascii="StobiSerif Regular" w:hAnsi="StobiSerif Regular"/>
          <w:sz w:val="22"/>
          <w:szCs w:val="22"/>
          <w:lang w:val="mk-MK"/>
        </w:rPr>
        <w:t>.2.2</w:t>
      </w:r>
      <w:r w:rsidR="00487095">
        <w:rPr>
          <w:rFonts w:ascii="StobiSerif Regular" w:hAnsi="StobiSerif Regular"/>
          <w:sz w:val="22"/>
          <w:szCs w:val="22"/>
          <w:lang w:val="mk-MK"/>
        </w:rPr>
        <w:t xml:space="preserve">. </w:t>
      </w:r>
      <w:r w:rsidRPr="00487095">
        <w:rPr>
          <w:rFonts w:ascii="StobiSerif Regular" w:hAnsi="StobiSerif Regular"/>
          <w:sz w:val="22"/>
          <w:szCs w:val="22"/>
          <w:lang w:val="mk-MK"/>
        </w:rPr>
        <w:t>Во</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случај</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на</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измена</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на</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тендерската</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документација</w:t>
      </w:r>
      <w:r w:rsidRPr="00487095">
        <w:rPr>
          <w:rFonts w:ascii="StobiSerif Regular" w:hAnsi="StobiSerif Regular" w:cs="MAC C Times"/>
          <w:sz w:val="22"/>
          <w:szCs w:val="22"/>
          <w:lang w:val="mk-MK"/>
        </w:rPr>
        <w:t xml:space="preserve">, договорниот орган ќе </w:t>
      </w:r>
      <w:r w:rsidRPr="00487095">
        <w:rPr>
          <w:rFonts w:ascii="StobiSerif Regular" w:hAnsi="StobiSerif Regular"/>
          <w:sz w:val="22"/>
          <w:szCs w:val="22"/>
          <w:lang w:val="mk-MK"/>
        </w:rPr>
        <w:t>го</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продолжи</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крајниот</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рок</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за</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доставување</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на</w:t>
      </w:r>
      <w:r w:rsidR="00B34E87">
        <w:rPr>
          <w:rFonts w:ascii="StobiSerif Regular" w:hAnsi="StobiSerif Regular"/>
          <w:sz w:val="22"/>
          <w:szCs w:val="22"/>
          <w:lang w:val="mk-MK"/>
        </w:rPr>
        <w:t xml:space="preserve"> </w:t>
      </w:r>
      <w:r w:rsidRPr="00487095">
        <w:rPr>
          <w:rFonts w:ascii="StobiSerif Regular" w:hAnsi="StobiSerif Regular"/>
          <w:sz w:val="22"/>
          <w:szCs w:val="22"/>
          <w:lang w:val="mk-MK"/>
        </w:rPr>
        <w:t>понудата</w:t>
      </w:r>
      <w:r w:rsidRPr="00487095">
        <w:rPr>
          <w:rFonts w:ascii="StobiSerif Regular" w:hAnsi="StobiSerif Regular" w:cs="MAC C Times"/>
          <w:sz w:val="22"/>
          <w:szCs w:val="22"/>
          <w:lang w:val="mk-MK"/>
        </w:rPr>
        <w:t xml:space="preserve"> за </w:t>
      </w:r>
      <w:r w:rsidRPr="00487095">
        <w:rPr>
          <w:rFonts w:ascii="StobiSerif Regular" w:hAnsi="StobiSerif Regular"/>
          <w:sz w:val="22"/>
          <w:szCs w:val="22"/>
          <w:lang w:val="mk-MK"/>
        </w:rPr>
        <w:t>најмалку 6 дена</w:t>
      </w:r>
      <w:r w:rsidRPr="00487095">
        <w:rPr>
          <w:rFonts w:ascii="StobiSerif Regular" w:hAnsi="StobiSerif Regular" w:cs="MAC C Times"/>
          <w:sz w:val="22"/>
          <w:szCs w:val="22"/>
          <w:lang w:val="mk-MK"/>
        </w:rPr>
        <w:t xml:space="preserve">.    </w:t>
      </w:r>
    </w:p>
    <w:p w:rsidR="009F1FB4" w:rsidRPr="00956489" w:rsidRDefault="009F4ED5" w:rsidP="00E37200">
      <w:pPr>
        <w:ind w:firstLine="720"/>
        <w:jc w:val="both"/>
        <w:rPr>
          <w:rFonts w:ascii="StobiSerif Regular" w:hAnsi="StobiSerif Regular"/>
          <w:sz w:val="22"/>
          <w:szCs w:val="22"/>
          <w:lang w:val="mk-MK"/>
        </w:rPr>
      </w:pPr>
      <w:r w:rsidRPr="00487095">
        <w:rPr>
          <w:rFonts w:ascii="StobiSerif Regular" w:hAnsi="StobiSerif Regular"/>
          <w:sz w:val="22"/>
          <w:szCs w:val="22"/>
          <w:lang w:val="mk-MK"/>
        </w:rPr>
        <w:t>10</w:t>
      </w:r>
      <w:r w:rsidR="009F1FB4" w:rsidRPr="00487095">
        <w:rPr>
          <w:rFonts w:ascii="StobiSerif Regular" w:hAnsi="StobiSerif Regular"/>
          <w:sz w:val="22"/>
          <w:szCs w:val="22"/>
          <w:lang w:val="mk-MK"/>
        </w:rPr>
        <w:t>.2.3</w:t>
      </w:r>
      <w:r w:rsidR="00487095">
        <w:rPr>
          <w:rFonts w:ascii="StobiSerif Regular" w:hAnsi="StobiSerif Regular"/>
          <w:sz w:val="22"/>
          <w:szCs w:val="22"/>
          <w:lang w:val="mk-MK"/>
        </w:rPr>
        <w:t>.</w:t>
      </w:r>
      <w:r w:rsidR="009F1FB4" w:rsidRPr="00487095">
        <w:rPr>
          <w:rFonts w:ascii="StobiSerif Regular" w:hAnsi="StobiSerif Regular"/>
          <w:sz w:val="22"/>
          <w:szCs w:val="22"/>
          <w:lang w:val="mk-MK"/>
        </w:rPr>
        <w:t xml:space="preserve"> За</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продолжување</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на</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крајниот</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рок</w:t>
      </w:r>
      <w:r w:rsidR="009F1FB4" w:rsidRPr="00487095">
        <w:rPr>
          <w:rFonts w:ascii="StobiSerif Regular" w:hAnsi="StobiSerif Regular" w:cs="MAC C Times"/>
          <w:sz w:val="22"/>
          <w:szCs w:val="22"/>
          <w:lang w:val="mk-MK"/>
        </w:rPr>
        <w:t xml:space="preserve">, договорниот орган </w:t>
      </w:r>
      <w:r w:rsidR="009F1FB4" w:rsidRPr="00487095">
        <w:rPr>
          <w:rFonts w:ascii="StobiSerif Regular" w:hAnsi="StobiSerif Regular"/>
          <w:sz w:val="22"/>
          <w:szCs w:val="22"/>
          <w:lang w:val="mk-MK"/>
        </w:rPr>
        <w:t>писмено</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ќе</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ги</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извести</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сите</w:t>
      </w:r>
      <w:r w:rsidR="009F1FB4" w:rsidRPr="00487095">
        <w:rPr>
          <w:rFonts w:ascii="StobiSerif Regular" w:hAnsi="StobiSerif Regular" w:cs="MAC C Times"/>
          <w:sz w:val="22"/>
          <w:szCs w:val="22"/>
          <w:lang w:val="mk-MK"/>
        </w:rPr>
        <w:t xml:space="preserve"> економски оператори што </w:t>
      </w:r>
      <w:r w:rsidR="009F1FB4" w:rsidRPr="00487095">
        <w:rPr>
          <w:rFonts w:ascii="StobiSerif Regular" w:hAnsi="StobiSerif Regular"/>
          <w:sz w:val="22"/>
          <w:szCs w:val="22"/>
          <w:lang w:val="mk-MK"/>
        </w:rPr>
        <w:t>подигнале</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тендерска</w:t>
      </w:r>
      <w:r w:rsidR="00B34E87">
        <w:rPr>
          <w:rFonts w:ascii="StobiSerif Regular" w:hAnsi="StobiSerif Regular"/>
          <w:sz w:val="22"/>
          <w:szCs w:val="22"/>
          <w:lang w:val="mk-MK"/>
        </w:rPr>
        <w:t xml:space="preserve"> </w:t>
      </w:r>
      <w:r w:rsidR="009F1FB4" w:rsidRPr="00487095">
        <w:rPr>
          <w:rFonts w:ascii="StobiSerif Regular" w:hAnsi="StobiSerif Regular"/>
          <w:sz w:val="22"/>
          <w:szCs w:val="22"/>
          <w:lang w:val="mk-MK"/>
        </w:rPr>
        <w:t>документација.</w:t>
      </w:r>
    </w:p>
    <w:p w:rsidR="009F1FB4" w:rsidRDefault="009F1FB4" w:rsidP="00E37200">
      <w:pPr>
        <w:tabs>
          <w:tab w:val="left" w:pos="360"/>
        </w:tabs>
        <w:jc w:val="both"/>
        <w:rPr>
          <w:rFonts w:ascii="StobiSerif Regular" w:hAnsi="StobiSerif Regular"/>
          <w:b/>
          <w:sz w:val="22"/>
          <w:szCs w:val="22"/>
          <w:u w:val="single"/>
          <w:lang w:val="mk-MK"/>
        </w:rPr>
      </w:pPr>
    </w:p>
    <w:p w:rsidR="00042C4C" w:rsidRPr="004548BE" w:rsidRDefault="009F1FB4" w:rsidP="00E37200">
      <w:pPr>
        <w:tabs>
          <w:tab w:val="left" w:pos="360"/>
        </w:tabs>
        <w:spacing w:after="240"/>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sidR="009F4ED5">
        <w:rPr>
          <w:rFonts w:ascii="StobiSerif Regular" w:hAnsi="StobiSerif Regular"/>
          <w:b/>
          <w:sz w:val="22"/>
          <w:szCs w:val="22"/>
          <w:u w:val="single"/>
          <w:lang w:val="mk-MK"/>
        </w:rPr>
        <w:t>1</w:t>
      </w:r>
      <w:r w:rsidR="00C743A0" w:rsidRPr="004548BE">
        <w:rPr>
          <w:rFonts w:ascii="StobiSerif Regular" w:hAnsi="StobiSerif Regular"/>
          <w:b/>
          <w:sz w:val="22"/>
          <w:szCs w:val="22"/>
          <w:u w:val="single"/>
          <w:lang w:val="mk-MK"/>
        </w:rPr>
        <w:t xml:space="preserve">. </w:t>
      </w:r>
      <w:r w:rsidR="00042C4C" w:rsidRPr="004548BE">
        <w:rPr>
          <w:rFonts w:ascii="StobiSerif Regular" w:hAnsi="StobiSerif Regular"/>
          <w:b/>
          <w:sz w:val="22"/>
          <w:szCs w:val="22"/>
          <w:u w:val="single"/>
          <w:lang w:val="mk-MK"/>
        </w:rPr>
        <w:t>Изготвување и поднесување на понудите</w:t>
      </w:r>
    </w:p>
    <w:p w:rsidR="00042C4C" w:rsidRPr="004548BE" w:rsidRDefault="009F1FB4" w:rsidP="00E37200">
      <w:pPr>
        <w:tabs>
          <w:tab w:val="left" w:pos="360"/>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w:t>
      </w:r>
      <w:r w:rsidR="009F4ED5">
        <w:rPr>
          <w:rFonts w:ascii="StobiSerif Regular" w:hAnsi="StobiSerif Regular"/>
          <w:sz w:val="22"/>
          <w:szCs w:val="22"/>
          <w:u w:val="single"/>
          <w:lang w:val="mk-MK"/>
        </w:rPr>
        <w:t>1</w:t>
      </w:r>
      <w:r w:rsidR="00042C4C" w:rsidRPr="004548BE">
        <w:rPr>
          <w:rFonts w:ascii="StobiSerif Regular" w:hAnsi="StobiSerif Regular"/>
          <w:sz w:val="22"/>
          <w:szCs w:val="22"/>
          <w:u w:val="single"/>
          <w:lang w:val="mk-MK"/>
        </w:rPr>
        <w:t>.1. Начин на изготвување на понудата</w:t>
      </w:r>
    </w:p>
    <w:p w:rsidR="00042C4C" w:rsidRPr="00E37200" w:rsidRDefault="00042C4C" w:rsidP="00E37200">
      <w:pPr>
        <w:spacing w:after="240"/>
        <w:jc w:val="both"/>
        <w:rPr>
          <w:rFonts w:ascii="Calibri" w:hAnsi="Calibri" w:cs="Arial"/>
          <w:sz w:val="22"/>
          <w:szCs w:val="22"/>
          <w:lang w:val="en-US"/>
        </w:rPr>
      </w:pPr>
      <w:r w:rsidRPr="004548BE">
        <w:rPr>
          <w:rFonts w:ascii="StobiSerif Regular" w:hAnsi="StobiSerif Regular"/>
          <w:sz w:val="22"/>
          <w:szCs w:val="22"/>
          <w:lang w:val="mk-MK"/>
        </w:rPr>
        <w:t>Понудата се изготвува во согласност со условите предвидени во тендерската документација, со користење на обрасци</w:t>
      </w:r>
      <w:r w:rsidR="004548BE">
        <w:rPr>
          <w:rFonts w:ascii="StobiSerif Regular" w:hAnsi="StobiSerif Regular"/>
          <w:sz w:val="22"/>
          <w:szCs w:val="22"/>
          <w:lang w:val="mk-MK"/>
        </w:rPr>
        <w:t>те</w:t>
      </w:r>
      <w:r w:rsidRPr="004548BE">
        <w:rPr>
          <w:rFonts w:ascii="StobiSerif Regular" w:hAnsi="StobiSerif Regular"/>
          <w:sz w:val="22"/>
          <w:szCs w:val="22"/>
          <w:lang w:val="mk-MK"/>
        </w:rPr>
        <w:t xml:space="preserve"> дадени во прилог. Понудувачот подготвува еден оригинален примерок со ознака „оригинал“</w:t>
      </w:r>
      <w:r w:rsidR="00DF2EA3">
        <w:rPr>
          <w:rFonts w:ascii="StobiSerif Regular" w:hAnsi="StobiSerif Regular"/>
          <w:sz w:val="22"/>
          <w:szCs w:val="22"/>
          <w:lang w:val="mk-MK"/>
        </w:rPr>
        <w:t xml:space="preserve">. </w:t>
      </w:r>
      <w:r w:rsidRPr="004548BE">
        <w:rPr>
          <w:rFonts w:ascii="StobiSerif Regular" w:hAnsi="StobiSerif Regular"/>
          <w:sz w:val="22"/>
          <w:szCs w:val="22"/>
          <w:lang w:val="mk-MK"/>
        </w:rPr>
        <w:t xml:space="preserve">Понудата се пишува со неизбришливо мастило и ја потпишува </w:t>
      </w:r>
      <w:r w:rsidR="004548BE">
        <w:rPr>
          <w:rFonts w:ascii="StobiSerif Regular" w:hAnsi="StobiSerif Regular"/>
          <w:sz w:val="22"/>
          <w:szCs w:val="22"/>
          <w:lang w:val="mk-MK"/>
        </w:rPr>
        <w:t>овластено</w:t>
      </w:r>
      <w:r w:rsidRPr="004548BE">
        <w:rPr>
          <w:rFonts w:ascii="StobiSerif Regular" w:hAnsi="StobiSerif Regular"/>
          <w:sz w:val="22"/>
          <w:szCs w:val="22"/>
          <w:lang w:val="mk-MK"/>
        </w:rPr>
        <w:t xml:space="preserve"> лице</w:t>
      </w:r>
      <w:r w:rsidR="004548BE">
        <w:rPr>
          <w:rFonts w:ascii="StobiSerif Regular" w:hAnsi="StobiSerif Regular"/>
          <w:sz w:val="22"/>
          <w:szCs w:val="22"/>
          <w:lang w:val="mk-MK"/>
        </w:rPr>
        <w:t xml:space="preserve"> од страна на</w:t>
      </w:r>
      <w:r w:rsidRPr="004548BE">
        <w:rPr>
          <w:rFonts w:ascii="StobiSerif Regular" w:hAnsi="StobiSerif Regular"/>
          <w:sz w:val="22"/>
          <w:szCs w:val="22"/>
          <w:lang w:val="mk-MK"/>
        </w:rPr>
        <w:t xml:space="preserve"> понудувачот. Сите страници на понудата, освен за </w:t>
      </w:r>
      <w:r w:rsidRPr="004548BE">
        <w:rPr>
          <w:rFonts w:ascii="StobiSerif Regular" w:hAnsi="StobiSerif Regular"/>
          <w:sz w:val="22"/>
          <w:szCs w:val="22"/>
          <w:lang w:val="mk-MK"/>
        </w:rPr>
        <w:lastRenderedPageBreak/>
        <w:t>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парафирано од лицето кое ја потпишува понудата.</w:t>
      </w:r>
      <w:r w:rsidR="00FC2073" w:rsidRPr="004548BE">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A47496" w:rsidRPr="00487095" w:rsidRDefault="00A47496" w:rsidP="00E37200">
      <w:pPr>
        <w:jc w:val="both"/>
        <w:rPr>
          <w:rFonts w:ascii="StobiSerif Regular" w:hAnsi="StobiSerif Regular"/>
          <w:sz w:val="22"/>
          <w:szCs w:val="22"/>
          <w:u w:val="single"/>
          <w:lang w:val="mk-MK"/>
        </w:rPr>
      </w:pPr>
      <w:r w:rsidRPr="00487095">
        <w:rPr>
          <w:rFonts w:ascii="StobiSerif Regular" w:hAnsi="StobiSerif Regular"/>
          <w:sz w:val="22"/>
          <w:szCs w:val="22"/>
          <w:u w:val="single"/>
          <w:lang w:val="mk-MK"/>
        </w:rPr>
        <w:t>11.2</w:t>
      </w:r>
      <w:r w:rsidR="00487095" w:rsidRPr="00487095">
        <w:rPr>
          <w:rFonts w:ascii="StobiSerif Regular" w:hAnsi="StobiSerif Regular"/>
          <w:sz w:val="22"/>
          <w:szCs w:val="22"/>
          <w:u w:val="single"/>
          <w:lang w:val="mk-MK"/>
        </w:rPr>
        <w:t>.</w:t>
      </w:r>
      <w:r w:rsidRPr="00487095">
        <w:rPr>
          <w:rFonts w:ascii="StobiSerif Regular" w:hAnsi="StobiSerif Regular"/>
          <w:sz w:val="22"/>
          <w:szCs w:val="22"/>
          <w:u w:val="single"/>
          <w:lang w:val="mk-MK"/>
        </w:rPr>
        <w:t xml:space="preserve"> Изјава со која понудувачот потврдува дека ги исполнува критериумите за утврдување на личната состојба</w:t>
      </w:r>
    </w:p>
    <w:p w:rsidR="00A47496" w:rsidRDefault="00A47496" w:rsidP="00E37200">
      <w:pPr>
        <w:spacing w:after="240"/>
        <w:jc w:val="both"/>
      </w:pPr>
      <w:r>
        <w:rPr>
          <w:rFonts w:ascii="StobiSerif Regular" w:hAnsi="StobiSerif Regular"/>
          <w:sz w:val="22"/>
          <w:szCs w:val="22"/>
          <w:lang w:val="mk-MK"/>
        </w:rPr>
        <w:t xml:space="preserve">Со понудата, понудувачот доставува и потпишана изјава </w:t>
      </w:r>
      <w:r w:rsidRPr="00AF022A">
        <w:rPr>
          <w:rFonts w:ascii="StobiSerif Regular" w:hAnsi="StobiSerif Regular"/>
          <w:sz w:val="22"/>
          <w:szCs w:val="22"/>
          <w:lang w:val="mk-MK"/>
        </w:rPr>
        <w:t xml:space="preserve">со која потврдува дека ги исполнува критериумите за утврдување на </w:t>
      </w:r>
      <w:r>
        <w:rPr>
          <w:rFonts w:ascii="StobiSerif Regular" w:hAnsi="StobiSerif Regular"/>
          <w:sz w:val="22"/>
          <w:szCs w:val="22"/>
          <w:lang w:val="mk-MK"/>
        </w:rPr>
        <w:t xml:space="preserve">личната состојба </w:t>
      </w:r>
      <w:r w:rsidRPr="00C02565">
        <w:rPr>
          <w:rFonts w:ascii="StobiSerif Regular" w:hAnsi="StobiSerif Regular"/>
          <w:sz w:val="22"/>
          <w:szCs w:val="22"/>
          <w:lang w:val="mk-MK"/>
        </w:rPr>
        <w:t xml:space="preserve">во целост утврдени во </w:t>
      </w:r>
      <w:r>
        <w:rPr>
          <w:rFonts w:ascii="StobiSerif Regular" w:hAnsi="StobiSerif Regular"/>
          <w:sz w:val="22"/>
          <w:szCs w:val="22"/>
          <w:lang w:val="mk-MK"/>
        </w:rPr>
        <w:t xml:space="preserve">законот и во </w:t>
      </w:r>
      <w:r w:rsidRPr="00C02565">
        <w:rPr>
          <w:rFonts w:ascii="StobiSerif Regular" w:hAnsi="StobiSerif Regular"/>
          <w:sz w:val="22"/>
          <w:szCs w:val="22"/>
          <w:lang w:val="mk-MK"/>
        </w:rPr>
        <w:t>тендерската документација</w:t>
      </w:r>
      <w:r w:rsidRPr="00C02565">
        <w:rPr>
          <w:rFonts w:ascii="StobiSerif Regular" w:hAnsi="StobiSerif Regular"/>
          <w:sz w:val="22"/>
          <w:szCs w:val="22"/>
          <w:lang w:val="ru-RU"/>
        </w:rPr>
        <w:t xml:space="preserve">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w:t>
      </w:r>
      <w:r>
        <w:rPr>
          <w:rFonts w:ascii="StobiSerif Regular" w:hAnsi="StobiSerif Regular"/>
          <w:sz w:val="22"/>
          <w:szCs w:val="22"/>
          <w:lang w:val="ru-RU"/>
        </w:rPr>
        <w:t>неговата</w:t>
      </w:r>
      <w:r w:rsidRPr="00C02565">
        <w:rPr>
          <w:rFonts w:ascii="StobiSerif Regular" w:hAnsi="StobiSerif Regular"/>
          <w:sz w:val="22"/>
          <w:szCs w:val="22"/>
          <w:lang w:val="ru-RU"/>
        </w:rPr>
        <w:t xml:space="preserve"> понуда биде избрана за најповолна.</w:t>
      </w:r>
    </w:p>
    <w:p w:rsidR="004548BE" w:rsidRDefault="009F1FB4" w:rsidP="00E37200">
      <w:pPr>
        <w:jc w:val="both"/>
        <w:rPr>
          <w:rFonts w:ascii="StobiSerif Regular" w:hAnsi="StobiSerif Regular"/>
          <w:sz w:val="22"/>
          <w:szCs w:val="22"/>
          <w:u w:val="single"/>
          <w:lang w:val="mk-MK"/>
        </w:rPr>
      </w:pPr>
      <w:r>
        <w:rPr>
          <w:rFonts w:ascii="StobiSerif Regular" w:hAnsi="StobiSerif Regular"/>
          <w:sz w:val="22"/>
          <w:szCs w:val="22"/>
          <w:u w:val="single"/>
          <w:lang w:val="mk-MK"/>
        </w:rPr>
        <w:t>1</w:t>
      </w:r>
      <w:r w:rsidR="009F4ED5">
        <w:rPr>
          <w:rFonts w:ascii="StobiSerif Regular" w:hAnsi="StobiSerif Regular"/>
          <w:sz w:val="22"/>
          <w:szCs w:val="22"/>
          <w:u w:val="single"/>
          <w:lang w:val="mk-MK"/>
        </w:rPr>
        <w:t>1</w:t>
      </w:r>
      <w:r w:rsidR="004548BE" w:rsidRPr="004548BE">
        <w:rPr>
          <w:rFonts w:ascii="StobiSerif Regular" w:hAnsi="StobiSerif Regular"/>
          <w:sz w:val="22"/>
          <w:szCs w:val="22"/>
          <w:u w:val="single"/>
          <w:lang w:val="mk-MK"/>
        </w:rPr>
        <w:t>.</w:t>
      </w:r>
      <w:r w:rsidR="00A47496">
        <w:rPr>
          <w:rFonts w:ascii="StobiSerif Regular" w:hAnsi="StobiSerif Regular"/>
          <w:sz w:val="22"/>
          <w:szCs w:val="22"/>
          <w:u w:val="single"/>
          <w:lang w:val="mk-MK"/>
        </w:rPr>
        <w:t>3</w:t>
      </w:r>
      <w:r w:rsidR="004548BE" w:rsidRPr="004548BE">
        <w:rPr>
          <w:rFonts w:ascii="StobiSerif Regular" w:hAnsi="StobiSerif Regular"/>
          <w:sz w:val="22"/>
          <w:szCs w:val="22"/>
          <w:u w:val="single"/>
          <w:lang w:val="mk-MK"/>
        </w:rPr>
        <w:t>. Изјава за сериозност на понудата</w:t>
      </w:r>
    </w:p>
    <w:p w:rsidR="004548BE" w:rsidRDefault="004548BE" w:rsidP="00E37200">
      <w:pPr>
        <w:jc w:val="both"/>
        <w:rPr>
          <w:rFonts w:ascii="StobiSerif Regular" w:hAnsi="StobiSerif Regular"/>
          <w:sz w:val="22"/>
          <w:szCs w:val="22"/>
          <w:lang w:val="mk-MK"/>
        </w:rPr>
      </w:pPr>
      <w:r>
        <w:rPr>
          <w:rFonts w:ascii="StobiSerif Regular" w:hAnsi="StobiSerif Regular"/>
          <w:sz w:val="22"/>
          <w:szCs w:val="22"/>
          <w:lang w:val="mk-MK"/>
        </w:rPr>
        <w:t xml:space="preserve">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DF2EA3" w:rsidRDefault="00DF2EA3" w:rsidP="00E37200">
      <w:pPr>
        <w:jc w:val="both"/>
        <w:rPr>
          <w:rFonts w:ascii="StobiSerif Regular" w:hAnsi="StobiSerif Regular"/>
          <w:sz w:val="22"/>
          <w:szCs w:val="22"/>
          <w:lang w:val="mk-MK"/>
        </w:rPr>
      </w:pPr>
    </w:p>
    <w:p w:rsidR="00842000" w:rsidRDefault="00842000" w:rsidP="00E37200">
      <w:pPr>
        <w:jc w:val="both"/>
        <w:rPr>
          <w:rFonts w:ascii="StobiSerif Regular" w:hAnsi="StobiSerif Regular"/>
          <w:sz w:val="22"/>
          <w:szCs w:val="22"/>
          <w:u w:val="single"/>
          <w:lang w:val="mk-MK"/>
        </w:rPr>
      </w:pPr>
      <w:r>
        <w:rPr>
          <w:rFonts w:ascii="StobiSerif Regular" w:hAnsi="StobiSerif Regular"/>
          <w:sz w:val="22"/>
          <w:szCs w:val="22"/>
          <w:u w:val="single"/>
          <w:lang w:val="mk-MK"/>
        </w:rPr>
        <w:t>11</w:t>
      </w:r>
      <w:r w:rsidRPr="00AF022A">
        <w:rPr>
          <w:rFonts w:ascii="StobiSerif Regular" w:hAnsi="StobiSerif Regular"/>
          <w:sz w:val="22"/>
          <w:szCs w:val="22"/>
          <w:u w:val="single"/>
          <w:lang w:val="mk-MK"/>
        </w:rPr>
        <w:t>.</w:t>
      </w:r>
      <w:r>
        <w:rPr>
          <w:rFonts w:ascii="StobiSerif Regular" w:hAnsi="StobiSerif Regular"/>
          <w:sz w:val="22"/>
          <w:szCs w:val="22"/>
          <w:u w:val="single"/>
          <w:lang w:val="en-US"/>
        </w:rPr>
        <w:t>4</w:t>
      </w:r>
      <w:r w:rsidRPr="00AF022A">
        <w:rPr>
          <w:rFonts w:ascii="StobiSerif Regular" w:hAnsi="StobiSerif Regular"/>
          <w:sz w:val="22"/>
          <w:szCs w:val="22"/>
          <w:u w:val="single"/>
          <w:lang w:val="mk-MK"/>
        </w:rPr>
        <w:t xml:space="preserve">. </w:t>
      </w:r>
      <w:r>
        <w:rPr>
          <w:rFonts w:ascii="StobiSerif Regular" w:hAnsi="StobiSerif Regular"/>
          <w:sz w:val="22"/>
          <w:szCs w:val="22"/>
          <w:u w:val="single"/>
          <w:lang w:val="mk-MK"/>
        </w:rPr>
        <w:t>Изјава за независна понуда</w:t>
      </w:r>
    </w:p>
    <w:p w:rsidR="00FC6A1E" w:rsidRPr="00AA7FED" w:rsidRDefault="00FC6A1E" w:rsidP="00FC6A1E">
      <w:pPr>
        <w:tabs>
          <w:tab w:val="left" w:pos="1150"/>
        </w:tabs>
        <w:jc w:val="both"/>
        <w:rPr>
          <w:rFonts w:ascii="StobiSerif Regular" w:hAnsi="StobiSerif Regular"/>
          <w:lang w:val="mk-MK"/>
        </w:rPr>
      </w:pPr>
      <w:r>
        <w:rPr>
          <w:rFonts w:ascii="StobiSerif Regular" w:hAnsi="StobiSerif Regular"/>
          <w:sz w:val="22"/>
          <w:szCs w:val="22"/>
          <w:lang w:val="mk-MK"/>
        </w:rPr>
        <w:t xml:space="preserve">Во прилог на понудата, понудувачот доставува потпишана </w:t>
      </w:r>
      <w:r w:rsidRPr="007465AD">
        <w:rPr>
          <w:rFonts w:ascii="StobiSerif Regular" w:hAnsi="StobiSerif Regular"/>
          <w:sz w:val="22"/>
          <w:szCs w:val="22"/>
          <w:lang w:val="mk-MK"/>
        </w:rPr>
        <w:t>изјава за независна понуда,</w:t>
      </w:r>
      <w:r>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w:t>
      </w:r>
      <w:r w:rsidRPr="00435F3B">
        <w:rPr>
          <w:rFonts w:ascii="StobiSerif Regular" w:hAnsi="StobiSerif Regular"/>
          <w:sz w:val="22"/>
          <w:szCs w:val="22"/>
          <w:lang w:val="mk-MK"/>
        </w:rPr>
        <w:t>невистинити.</w:t>
      </w:r>
    </w:p>
    <w:p w:rsidR="00D8144A" w:rsidRDefault="00D8144A" w:rsidP="00E37200">
      <w:pPr>
        <w:jc w:val="both"/>
        <w:rPr>
          <w:rFonts w:ascii="StobiSerif Regular" w:hAnsi="StobiSerif Regular"/>
          <w:sz w:val="22"/>
          <w:szCs w:val="22"/>
          <w:u w:val="single"/>
          <w:lang w:val="mk-MK"/>
        </w:rPr>
      </w:pPr>
    </w:p>
    <w:p w:rsidR="00042C4C" w:rsidRPr="00AF022A" w:rsidRDefault="009F1FB4" w:rsidP="00E37200">
      <w:pPr>
        <w:jc w:val="both"/>
        <w:rPr>
          <w:rFonts w:ascii="StobiSerif Regular" w:hAnsi="StobiSerif Regular"/>
          <w:sz w:val="22"/>
          <w:szCs w:val="22"/>
          <w:u w:val="single"/>
          <w:lang w:val="mk-MK"/>
        </w:rPr>
      </w:pPr>
      <w:r>
        <w:rPr>
          <w:rFonts w:ascii="StobiSerif Regular" w:hAnsi="StobiSerif Regular"/>
          <w:sz w:val="22"/>
          <w:szCs w:val="22"/>
          <w:u w:val="single"/>
          <w:lang w:val="mk-MK"/>
        </w:rPr>
        <w:t>1</w:t>
      </w:r>
      <w:r w:rsidR="009F4ED5">
        <w:rPr>
          <w:rFonts w:ascii="StobiSerif Regular" w:hAnsi="StobiSerif Regular"/>
          <w:sz w:val="22"/>
          <w:szCs w:val="22"/>
          <w:u w:val="single"/>
          <w:lang w:val="mk-MK"/>
        </w:rPr>
        <w:t>1</w:t>
      </w:r>
      <w:r w:rsidR="004548BE" w:rsidRPr="00AF022A">
        <w:rPr>
          <w:rFonts w:ascii="StobiSerif Regular" w:hAnsi="StobiSerif Regular"/>
          <w:sz w:val="22"/>
          <w:szCs w:val="22"/>
          <w:u w:val="single"/>
          <w:lang w:val="mk-MK"/>
        </w:rPr>
        <w:t>.</w:t>
      </w:r>
      <w:r w:rsidR="00A47496">
        <w:rPr>
          <w:rFonts w:ascii="StobiSerif Regular" w:hAnsi="StobiSerif Regular"/>
          <w:sz w:val="22"/>
          <w:szCs w:val="22"/>
          <w:u w:val="single"/>
          <w:lang w:val="mk-MK"/>
        </w:rPr>
        <w:t>5</w:t>
      </w:r>
      <w:r w:rsidR="00AF00D4" w:rsidRPr="00AF022A">
        <w:rPr>
          <w:rFonts w:ascii="StobiSerif Regular" w:hAnsi="StobiSerif Regular"/>
          <w:sz w:val="22"/>
          <w:szCs w:val="22"/>
          <w:u w:val="single"/>
          <w:lang w:val="mk-MK"/>
        </w:rPr>
        <w:t xml:space="preserve">. </w:t>
      </w:r>
      <w:r w:rsidR="00042C4C" w:rsidRPr="00AF022A">
        <w:rPr>
          <w:rFonts w:ascii="StobiSerif Regular" w:hAnsi="StobiSerif Regular"/>
          <w:sz w:val="22"/>
          <w:szCs w:val="22"/>
          <w:u w:val="single"/>
          <w:lang w:val="mk-MK"/>
        </w:rPr>
        <w:t>Елементи на понудата</w:t>
      </w:r>
    </w:p>
    <w:p w:rsidR="00042C4C" w:rsidRPr="00AF022A" w:rsidRDefault="00042C4C" w:rsidP="00E37200">
      <w:pPr>
        <w:jc w:val="both"/>
        <w:rPr>
          <w:rFonts w:ascii="StobiSerif Regular" w:hAnsi="StobiSerif Regular"/>
          <w:sz w:val="22"/>
          <w:szCs w:val="22"/>
          <w:lang w:val="mk-MK"/>
        </w:rPr>
      </w:pPr>
      <w:r w:rsidRPr="00AF022A">
        <w:rPr>
          <w:rFonts w:ascii="StobiSerif Regular" w:hAnsi="StobiSerif Regular"/>
          <w:sz w:val="22"/>
          <w:szCs w:val="22"/>
          <w:lang w:val="mk-MK"/>
        </w:rPr>
        <w:t>Понудата треба да е составена од следниве елементи и според следниов редослед:</w:t>
      </w:r>
    </w:p>
    <w:p w:rsidR="00042C4C" w:rsidRPr="00DF2EA3" w:rsidRDefault="00042C4C" w:rsidP="00E37200">
      <w:pPr>
        <w:numPr>
          <w:ilvl w:val="0"/>
          <w:numId w:val="4"/>
        </w:numPr>
        <w:jc w:val="both"/>
        <w:rPr>
          <w:rFonts w:ascii="StobiSerif Regular" w:hAnsi="StobiSerif Regular"/>
          <w:sz w:val="22"/>
          <w:szCs w:val="22"/>
          <w:lang w:val="mk-MK"/>
        </w:rPr>
      </w:pPr>
      <w:r w:rsidRPr="00DF2EA3">
        <w:rPr>
          <w:rFonts w:ascii="StobiSerif Regular" w:hAnsi="StobiSerif Regular"/>
          <w:sz w:val="22"/>
          <w:szCs w:val="22"/>
          <w:lang w:val="mk-MK"/>
        </w:rPr>
        <w:t xml:space="preserve">Образец на понуда (Прилог </w:t>
      </w:r>
      <w:r w:rsidR="00C02565" w:rsidRPr="00DF2EA3">
        <w:rPr>
          <w:rFonts w:ascii="StobiSerif Regular" w:hAnsi="StobiSerif Regular"/>
          <w:sz w:val="22"/>
          <w:szCs w:val="22"/>
          <w:lang w:val="mk-MK"/>
        </w:rPr>
        <w:t>1</w:t>
      </w:r>
      <w:r w:rsidRPr="00DF2EA3">
        <w:rPr>
          <w:rFonts w:ascii="StobiSerif Regular" w:hAnsi="StobiSerif Regular"/>
          <w:sz w:val="22"/>
          <w:szCs w:val="22"/>
          <w:lang w:val="mk-MK"/>
        </w:rPr>
        <w:t>),</w:t>
      </w:r>
    </w:p>
    <w:p w:rsidR="00042C4C" w:rsidRPr="00DF2EA3" w:rsidRDefault="00042C4C" w:rsidP="00E37200">
      <w:pPr>
        <w:numPr>
          <w:ilvl w:val="0"/>
          <w:numId w:val="4"/>
        </w:numPr>
        <w:jc w:val="both"/>
        <w:rPr>
          <w:rFonts w:ascii="StobiSerif Regular" w:hAnsi="StobiSerif Regular"/>
          <w:sz w:val="22"/>
          <w:szCs w:val="22"/>
          <w:lang w:val="mk-MK"/>
        </w:rPr>
      </w:pPr>
      <w:r w:rsidRPr="00DF2EA3">
        <w:rPr>
          <w:rFonts w:ascii="StobiSerif Regular" w:hAnsi="StobiSerif Regular"/>
          <w:sz w:val="22"/>
          <w:szCs w:val="22"/>
          <w:lang w:val="mk-MK"/>
        </w:rPr>
        <w:t xml:space="preserve">Изјава со која понудувачот потврдува дека ги исполнува критериумите за утврдување на </w:t>
      </w:r>
      <w:r w:rsidR="00AF022A" w:rsidRPr="00DF2EA3">
        <w:rPr>
          <w:rFonts w:ascii="StobiSerif Regular" w:hAnsi="StobiSerif Regular"/>
          <w:sz w:val="22"/>
          <w:szCs w:val="22"/>
          <w:lang w:val="mk-MK"/>
        </w:rPr>
        <w:t>личната состојба</w:t>
      </w:r>
      <w:r w:rsidR="00C02565" w:rsidRPr="00DF2EA3">
        <w:rPr>
          <w:rFonts w:ascii="StobiSerif Regular" w:hAnsi="StobiSerif Regular"/>
          <w:sz w:val="22"/>
          <w:szCs w:val="22"/>
          <w:lang w:val="mk-MK"/>
        </w:rPr>
        <w:t xml:space="preserve"> (Прилог 2</w:t>
      </w:r>
      <w:r w:rsidRPr="00DF2EA3">
        <w:rPr>
          <w:rFonts w:ascii="StobiSerif Regular" w:hAnsi="StobiSerif Regular"/>
          <w:sz w:val="22"/>
          <w:szCs w:val="22"/>
          <w:lang w:val="mk-MK"/>
        </w:rPr>
        <w:t>),</w:t>
      </w:r>
    </w:p>
    <w:p w:rsidR="00617765" w:rsidRPr="00DF2EA3" w:rsidRDefault="00AF022A" w:rsidP="00E37200">
      <w:pPr>
        <w:numPr>
          <w:ilvl w:val="0"/>
          <w:numId w:val="4"/>
        </w:numPr>
        <w:jc w:val="both"/>
        <w:rPr>
          <w:rFonts w:ascii="StobiSerif Regular" w:hAnsi="StobiSerif Regular"/>
          <w:sz w:val="22"/>
          <w:szCs w:val="22"/>
          <w:lang w:val="mk-MK"/>
        </w:rPr>
      </w:pPr>
      <w:r w:rsidRPr="00DF2EA3">
        <w:rPr>
          <w:rFonts w:ascii="StobiSerif Regular" w:hAnsi="StobiSerif Regular"/>
          <w:sz w:val="22"/>
          <w:szCs w:val="22"/>
          <w:lang w:val="mk-MK"/>
        </w:rPr>
        <w:t xml:space="preserve">Изјава за </w:t>
      </w:r>
      <w:r w:rsidR="00C02565" w:rsidRPr="00DF2EA3">
        <w:rPr>
          <w:rFonts w:ascii="StobiSerif Regular" w:hAnsi="StobiSerif Regular"/>
          <w:sz w:val="22"/>
          <w:szCs w:val="22"/>
          <w:lang w:val="mk-MK"/>
        </w:rPr>
        <w:t>сериозност на понудата (Прилог 3</w:t>
      </w:r>
      <w:r w:rsidRPr="00DF2EA3">
        <w:rPr>
          <w:rFonts w:ascii="StobiSerif Regular" w:hAnsi="StobiSerif Regular"/>
          <w:sz w:val="22"/>
          <w:szCs w:val="22"/>
          <w:lang w:val="mk-MK"/>
        </w:rPr>
        <w:t>),</w:t>
      </w:r>
    </w:p>
    <w:p w:rsidR="00617765" w:rsidRPr="00DF2EA3" w:rsidRDefault="00617765" w:rsidP="00E37200">
      <w:pPr>
        <w:numPr>
          <w:ilvl w:val="0"/>
          <w:numId w:val="4"/>
        </w:numPr>
        <w:jc w:val="both"/>
        <w:rPr>
          <w:rFonts w:ascii="StobiSerif Regular" w:hAnsi="StobiSerif Regular"/>
          <w:sz w:val="22"/>
          <w:szCs w:val="22"/>
          <w:lang w:val="mk-MK"/>
        </w:rPr>
      </w:pPr>
      <w:r w:rsidRPr="00DF2EA3">
        <w:rPr>
          <w:rFonts w:ascii="StobiSerif Regular" w:hAnsi="StobiSerif Regular"/>
          <w:sz w:val="22"/>
          <w:szCs w:val="22"/>
          <w:lang w:val="mk-MK"/>
        </w:rPr>
        <w:t>Изјава за независна понуда (Прилог 4)</w:t>
      </w:r>
    </w:p>
    <w:p w:rsidR="004B0BAA" w:rsidRPr="00E75BA2" w:rsidRDefault="007C007E" w:rsidP="00E37200">
      <w:pPr>
        <w:numPr>
          <w:ilvl w:val="0"/>
          <w:numId w:val="4"/>
        </w:numPr>
        <w:jc w:val="both"/>
        <w:rPr>
          <w:rFonts w:ascii="StobiSerif Regular" w:hAnsi="StobiSerif Regular"/>
          <w:sz w:val="22"/>
          <w:szCs w:val="22"/>
          <w:lang w:val="mk-MK"/>
        </w:rPr>
      </w:pPr>
      <w:r w:rsidRPr="00DF2EA3">
        <w:rPr>
          <w:rFonts w:ascii="StobiSerif Regular" w:hAnsi="StobiSerif Regular"/>
          <w:sz w:val="22"/>
          <w:szCs w:val="22"/>
          <w:lang w:val="mk-MK"/>
        </w:rPr>
        <w:t>Документ за регистрирана дејност,</w:t>
      </w:r>
    </w:p>
    <w:p w:rsidR="004B0BAA" w:rsidRDefault="004B0BAA" w:rsidP="00E37200">
      <w:pPr>
        <w:tabs>
          <w:tab w:val="left" w:pos="360"/>
        </w:tabs>
        <w:jc w:val="both"/>
        <w:rPr>
          <w:rFonts w:ascii="StobiSerif Regular" w:hAnsi="StobiSerif Regular"/>
          <w:sz w:val="22"/>
          <w:szCs w:val="22"/>
          <w:u w:val="single"/>
          <w:lang w:val="mk-MK"/>
        </w:rPr>
      </w:pPr>
    </w:p>
    <w:p w:rsidR="00042C4C" w:rsidRPr="00D2636D" w:rsidRDefault="009F1FB4" w:rsidP="00E37200">
      <w:pPr>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1</w:t>
      </w:r>
      <w:r w:rsidR="009F4ED5">
        <w:rPr>
          <w:rFonts w:ascii="StobiSerif Regular" w:hAnsi="StobiSerif Regular"/>
          <w:sz w:val="22"/>
          <w:szCs w:val="22"/>
          <w:u w:val="single"/>
          <w:lang w:val="mk-MK"/>
        </w:rPr>
        <w:t>1</w:t>
      </w:r>
      <w:r w:rsidR="00042C4C" w:rsidRPr="00D2636D">
        <w:rPr>
          <w:rFonts w:ascii="StobiSerif Regular" w:hAnsi="StobiSerif Regular"/>
          <w:sz w:val="22"/>
          <w:szCs w:val="22"/>
          <w:u w:val="single"/>
          <w:lang w:val="mk-MK"/>
        </w:rPr>
        <w:t>.</w:t>
      </w:r>
      <w:r w:rsidR="00A47496">
        <w:rPr>
          <w:rFonts w:ascii="StobiSerif Regular" w:hAnsi="StobiSerif Regular"/>
          <w:sz w:val="22"/>
          <w:szCs w:val="22"/>
          <w:u w:val="single"/>
          <w:lang w:val="mk-MK"/>
        </w:rPr>
        <w:t>6</w:t>
      </w:r>
      <w:r w:rsidR="00AF00D4" w:rsidRPr="00D2636D">
        <w:rPr>
          <w:rFonts w:ascii="StobiSerif Regular" w:hAnsi="StobiSerif Regular"/>
          <w:sz w:val="22"/>
          <w:szCs w:val="22"/>
          <w:u w:val="single"/>
          <w:lang w:val="mk-MK"/>
        </w:rPr>
        <w:t>.</w:t>
      </w:r>
      <w:r w:rsidR="00042C4C" w:rsidRPr="00D2636D">
        <w:rPr>
          <w:rFonts w:ascii="StobiSerif Regular" w:hAnsi="StobiSerif Regular"/>
          <w:sz w:val="22"/>
          <w:szCs w:val="22"/>
          <w:u w:val="single"/>
          <w:lang w:val="mk-MK"/>
        </w:rPr>
        <w:t xml:space="preserve"> Јазик на понудата</w:t>
      </w:r>
    </w:p>
    <w:p w:rsidR="00042C4C" w:rsidRPr="00D2636D" w:rsidRDefault="00042C4C" w:rsidP="00E37200">
      <w:pPr>
        <w:tabs>
          <w:tab w:val="left" w:pos="1150"/>
        </w:tabs>
        <w:spacing w:after="240"/>
        <w:jc w:val="both"/>
        <w:rPr>
          <w:rFonts w:ascii="StobiSerif Regular" w:hAnsi="StobiSerif Regular"/>
          <w:sz w:val="22"/>
          <w:szCs w:val="22"/>
          <w:lang w:val="mk-MK"/>
        </w:rPr>
      </w:pPr>
      <w:r w:rsidRPr="00D2636D">
        <w:rPr>
          <w:rFonts w:ascii="StobiSerif Regular" w:hAnsi="StobiSerif Regular"/>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D2636D">
        <w:rPr>
          <w:rFonts w:ascii="StobiSerif Regular" w:hAnsi="StobiSerif Regular"/>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042C4C" w:rsidRPr="00D2636D" w:rsidRDefault="009F1FB4" w:rsidP="00E37200">
      <w:pPr>
        <w:jc w:val="both"/>
        <w:rPr>
          <w:rFonts w:ascii="StobiSerif Regular" w:hAnsi="StobiSerif Regular"/>
          <w:sz w:val="22"/>
          <w:szCs w:val="22"/>
          <w:u w:val="single"/>
          <w:lang w:val="mk-MK"/>
        </w:rPr>
      </w:pPr>
      <w:r>
        <w:rPr>
          <w:rFonts w:ascii="StobiSerif Regular" w:hAnsi="StobiSerif Regular"/>
          <w:sz w:val="22"/>
          <w:szCs w:val="22"/>
          <w:u w:val="single"/>
          <w:lang w:val="mk-MK"/>
        </w:rPr>
        <w:t>1</w:t>
      </w:r>
      <w:r w:rsidR="009F4ED5">
        <w:rPr>
          <w:rFonts w:ascii="StobiSerif Regular" w:hAnsi="StobiSerif Regular"/>
          <w:sz w:val="22"/>
          <w:szCs w:val="22"/>
          <w:u w:val="single"/>
          <w:lang w:val="mk-MK"/>
        </w:rPr>
        <w:t>1</w:t>
      </w:r>
      <w:r w:rsidR="00D2636D" w:rsidRPr="00D2636D">
        <w:rPr>
          <w:rFonts w:ascii="StobiSerif Regular" w:hAnsi="StobiSerif Regular"/>
          <w:sz w:val="22"/>
          <w:szCs w:val="22"/>
          <w:u w:val="single"/>
          <w:lang w:val="mk-MK"/>
        </w:rPr>
        <w:t>.</w:t>
      </w:r>
      <w:r w:rsidR="00A47496">
        <w:rPr>
          <w:rFonts w:ascii="StobiSerif Regular" w:hAnsi="StobiSerif Regular"/>
          <w:sz w:val="22"/>
          <w:szCs w:val="22"/>
          <w:u w:val="single"/>
          <w:lang w:val="mk-MK"/>
        </w:rPr>
        <w:t>7</w:t>
      </w:r>
      <w:r w:rsidR="00AF00D4" w:rsidRPr="00D2636D">
        <w:rPr>
          <w:rFonts w:ascii="StobiSerif Regular" w:hAnsi="StobiSerif Regular"/>
          <w:sz w:val="22"/>
          <w:szCs w:val="22"/>
          <w:u w:val="single"/>
          <w:lang w:val="mk-MK"/>
        </w:rPr>
        <w:t xml:space="preserve">.  </w:t>
      </w:r>
      <w:r w:rsidR="00042C4C" w:rsidRPr="00D2636D">
        <w:rPr>
          <w:rFonts w:ascii="StobiSerif Regular" w:hAnsi="StobiSerif Regular"/>
          <w:sz w:val="22"/>
          <w:szCs w:val="22"/>
          <w:u w:val="single"/>
          <w:lang w:val="mk-MK"/>
        </w:rPr>
        <w:t>Период на важност на понудата</w:t>
      </w:r>
    </w:p>
    <w:p w:rsidR="00042C4C" w:rsidRPr="00D2636D" w:rsidRDefault="00042C4C" w:rsidP="00E37200">
      <w:pPr>
        <w:tabs>
          <w:tab w:val="left" w:pos="1150"/>
        </w:tabs>
        <w:spacing w:after="240"/>
        <w:jc w:val="both"/>
        <w:rPr>
          <w:rFonts w:ascii="StobiSerif Regular" w:hAnsi="StobiSerif Regular"/>
          <w:sz w:val="22"/>
          <w:szCs w:val="22"/>
          <w:lang w:val="mk-MK"/>
        </w:rPr>
      </w:pPr>
      <w:r w:rsidRPr="00D2636D">
        <w:rPr>
          <w:rFonts w:ascii="StobiSerif Regular" w:hAnsi="StobiSerif Regular"/>
          <w:sz w:val="22"/>
          <w:szCs w:val="22"/>
          <w:lang w:val="mk-MK"/>
        </w:rPr>
        <w:t>Периодот на важност</w:t>
      </w:r>
      <w:r w:rsidR="00DF2EA3">
        <w:rPr>
          <w:rFonts w:ascii="StobiSerif Regular" w:hAnsi="StobiSerif Regular"/>
          <w:sz w:val="22"/>
          <w:szCs w:val="22"/>
          <w:lang w:val="mk-MK"/>
        </w:rPr>
        <w:t xml:space="preserve"> на понудата ќе изнесува 90 </w:t>
      </w:r>
      <w:r w:rsidRPr="00D2636D">
        <w:rPr>
          <w:rFonts w:ascii="StobiSerif Regular" w:hAnsi="StobiSerif Regular"/>
          <w:sz w:val="22"/>
          <w:szCs w:val="22"/>
          <w:lang w:val="mk-MK"/>
        </w:rPr>
        <w:t>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042C4C" w:rsidRPr="00D2636D" w:rsidRDefault="009F1FB4" w:rsidP="00E37200">
      <w:pPr>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1</w:t>
      </w:r>
      <w:r w:rsidR="009F4ED5">
        <w:rPr>
          <w:rFonts w:ascii="StobiSerif Regular" w:hAnsi="StobiSerif Regular"/>
          <w:sz w:val="22"/>
          <w:szCs w:val="22"/>
          <w:u w:val="single"/>
          <w:lang w:val="mk-MK"/>
        </w:rPr>
        <w:t>1</w:t>
      </w:r>
      <w:r w:rsidR="00D2636D" w:rsidRPr="00D2636D">
        <w:rPr>
          <w:rFonts w:ascii="StobiSerif Regular" w:hAnsi="StobiSerif Regular"/>
          <w:sz w:val="22"/>
          <w:szCs w:val="22"/>
          <w:u w:val="single"/>
          <w:lang w:val="mk-MK"/>
        </w:rPr>
        <w:t>.</w:t>
      </w:r>
      <w:r w:rsidR="00A47496">
        <w:rPr>
          <w:rFonts w:ascii="StobiSerif Regular" w:hAnsi="StobiSerif Regular"/>
          <w:sz w:val="22"/>
          <w:szCs w:val="22"/>
          <w:u w:val="single"/>
          <w:lang w:val="mk-MK"/>
        </w:rPr>
        <w:t>8</w:t>
      </w:r>
      <w:r w:rsidR="00AF00D4" w:rsidRPr="00D2636D">
        <w:rPr>
          <w:rFonts w:ascii="StobiSerif Regular" w:hAnsi="StobiSerif Regular"/>
          <w:sz w:val="22"/>
          <w:szCs w:val="22"/>
          <w:u w:val="single"/>
          <w:lang w:val="mk-MK"/>
        </w:rPr>
        <w:t xml:space="preserve">.  </w:t>
      </w:r>
      <w:r w:rsidR="00D2636D">
        <w:rPr>
          <w:rFonts w:ascii="StobiSerif Regular" w:hAnsi="StobiSerif Regular"/>
          <w:sz w:val="22"/>
          <w:szCs w:val="22"/>
          <w:u w:val="single"/>
          <w:lang w:val="mk-MK"/>
        </w:rPr>
        <w:t>Затворање</w:t>
      </w:r>
      <w:r w:rsidR="00042C4C" w:rsidRPr="00D2636D">
        <w:rPr>
          <w:rFonts w:ascii="StobiSerif Regular" w:hAnsi="StobiSerif Regular"/>
          <w:sz w:val="22"/>
          <w:szCs w:val="22"/>
          <w:u w:val="single"/>
          <w:lang w:val="mk-MK"/>
        </w:rPr>
        <w:t xml:space="preserve"> на понудата</w:t>
      </w:r>
    </w:p>
    <w:p w:rsidR="00042C4C" w:rsidRPr="00D2636D" w:rsidRDefault="00042C4C" w:rsidP="00E37200">
      <w:pPr>
        <w:jc w:val="both"/>
        <w:rPr>
          <w:rFonts w:ascii="StobiSerif Regular" w:hAnsi="StobiSerif Regular"/>
          <w:sz w:val="22"/>
          <w:szCs w:val="22"/>
          <w:lang w:val="ru-RU"/>
        </w:rPr>
      </w:pPr>
      <w:r w:rsidRPr="00D2636D">
        <w:rPr>
          <w:rFonts w:ascii="StobiSerif Regular" w:hAnsi="StobiSerif Regular"/>
          <w:sz w:val="22"/>
          <w:szCs w:val="22"/>
          <w:lang w:val="mk-MK"/>
        </w:rPr>
        <w:t xml:space="preserve">Понудувачот го приложува оригиналниот примерок во </w:t>
      </w:r>
      <w:r w:rsidR="00D2636D">
        <w:rPr>
          <w:rFonts w:ascii="StobiSerif Regular" w:hAnsi="StobiSerif Regular"/>
          <w:sz w:val="22"/>
          <w:szCs w:val="22"/>
          <w:lang w:val="mk-MK"/>
        </w:rPr>
        <w:t>затворен</w:t>
      </w:r>
      <w:r w:rsidRPr="00D2636D">
        <w:rPr>
          <w:rFonts w:ascii="StobiSerif Regular" w:hAnsi="StobiSerif Regular"/>
          <w:sz w:val="22"/>
          <w:szCs w:val="22"/>
          <w:lang w:val="mk-MK"/>
        </w:rPr>
        <w:t xml:space="preserve"> внатрешен плик кој го содржи називот на понудувачот со целосна и точна адреса</w:t>
      </w:r>
      <w:r w:rsidRPr="00D2636D">
        <w:rPr>
          <w:rFonts w:ascii="StobiSerif Regular" w:hAnsi="StobiSerif Regular"/>
          <w:sz w:val="22"/>
          <w:szCs w:val="22"/>
          <w:lang w:val="ru-RU"/>
        </w:rPr>
        <w:t>.</w:t>
      </w:r>
    </w:p>
    <w:p w:rsidR="00042C4C" w:rsidRPr="00D2636D" w:rsidRDefault="00042C4C" w:rsidP="00E37200">
      <w:pPr>
        <w:jc w:val="both"/>
        <w:rPr>
          <w:rFonts w:ascii="StobiSerif Regular" w:hAnsi="StobiSerif Regular"/>
          <w:sz w:val="22"/>
          <w:szCs w:val="22"/>
          <w:lang w:val="mk-MK"/>
        </w:rPr>
      </w:pPr>
      <w:r w:rsidRPr="00D2636D">
        <w:rPr>
          <w:rFonts w:ascii="StobiSerif Regular" w:hAnsi="StobiSerif Regular"/>
          <w:sz w:val="22"/>
          <w:szCs w:val="22"/>
          <w:lang w:val="ru-RU"/>
        </w:rPr>
        <w:t xml:space="preserve">Внатрешниот плик се приложува во </w:t>
      </w:r>
      <w:r w:rsidR="00D2636D">
        <w:rPr>
          <w:rFonts w:ascii="StobiSerif Regular" w:hAnsi="StobiSerif Regular"/>
          <w:sz w:val="22"/>
          <w:szCs w:val="22"/>
          <w:lang w:val="ru-RU"/>
        </w:rPr>
        <w:t>затворен</w:t>
      </w:r>
      <w:r w:rsidRPr="00D2636D">
        <w:rPr>
          <w:rFonts w:ascii="StobiSerif Regular" w:hAnsi="StobiSerif Regular"/>
          <w:sz w:val="22"/>
          <w:szCs w:val="22"/>
          <w:lang w:val="ru-RU"/>
        </w:rPr>
        <w:t xml:space="preserve"> надворешен плик кој:</w:t>
      </w:r>
    </w:p>
    <w:p w:rsidR="00042C4C" w:rsidRPr="00D2636D" w:rsidRDefault="00042C4C" w:rsidP="00E37200">
      <w:pPr>
        <w:numPr>
          <w:ilvl w:val="0"/>
          <w:numId w:val="6"/>
        </w:numPr>
        <w:jc w:val="both"/>
        <w:rPr>
          <w:rFonts w:ascii="StobiSerif Regular" w:hAnsi="StobiSerif Regular"/>
          <w:sz w:val="22"/>
          <w:szCs w:val="22"/>
          <w:lang w:val="ru-RU"/>
        </w:rPr>
      </w:pPr>
      <w:r w:rsidRPr="00D2636D">
        <w:rPr>
          <w:rFonts w:ascii="StobiSerif Regular" w:hAnsi="StobiSerif Regular"/>
          <w:sz w:val="22"/>
          <w:szCs w:val="22"/>
          <w:lang w:val="mk-MK"/>
        </w:rPr>
        <w:t>е адресиран со точна адреса на договорниот орган,</w:t>
      </w:r>
    </w:p>
    <w:p w:rsidR="00042C4C" w:rsidRPr="00D2636D" w:rsidRDefault="00042C4C" w:rsidP="00E37200">
      <w:pPr>
        <w:numPr>
          <w:ilvl w:val="0"/>
          <w:numId w:val="6"/>
        </w:numPr>
        <w:jc w:val="both"/>
        <w:rPr>
          <w:rFonts w:ascii="StobiSerif Regular" w:hAnsi="StobiSerif Regular"/>
          <w:sz w:val="22"/>
          <w:szCs w:val="22"/>
          <w:lang w:val="mk-MK"/>
        </w:rPr>
      </w:pPr>
      <w:r w:rsidRPr="00D2636D">
        <w:rPr>
          <w:rFonts w:ascii="StobiSerif Regular" w:hAnsi="StobiSerif Regular"/>
          <w:sz w:val="22"/>
          <w:szCs w:val="22"/>
          <w:lang w:val="ru-RU"/>
        </w:rPr>
        <w:t xml:space="preserve">го </w:t>
      </w:r>
      <w:r w:rsidRPr="00D2636D">
        <w:rPr>
          <w:rFonts w:ascii="StobiSerif Regular" w:hAnsi="StobiSerif Regular"/>
          <w:sz w:val="22"/>
          <w:szCs w:val="22"/>
          <w:lang w:val="mk-MK"/>
        </w:rPr>
        <w:t>содржи бројот на огласот,</w:t>
      </w:r>
    </w:p>
    <w:p w:rsidR="00042C4C" w:rsidRPr="00D2636D" w:rsidRDefault="00042C4C" w:rsidP="00E37200">
      <w:pPr>
        <w:numPr>
          <w:ilvl w:val="0"/>
          <w:numId w:val="6"/>
        </w:numPr>
        <w:jc w:val="both"/>
        <w:rPr>
          <w:rFonts w:ascii="StobiSerif Regular" w:hAnsi="StobiSerif Regular"/>
          <w:sz w:val="22"/>
          <w:szCs w:val="22"/>
          <w:lang w:val="mk-MK"/>
        </w:rPr>
      </w:pPr>
      <w:r w:rsidRPr="00D2636D">
        <w:rPr>
          <w:rFonts w:ascii="StobiSerif Regular" w:hAnsi="StobiSerif Regular"/>
          <w:sz w:val="22"/>
          <w:szCs w:val="22"/>
          <w:lang w:val="mk-MK"/>
        </w:rPr>
        <w:t xml:space="preserve">во горниот лев агол стои ознака „Не отварај“, да не се отвора пред времето и датумот за отворањето на понудите. </w:t>
      </w:r>
    </w:p>
    <w:p w:rsidR="009F1FB4" w:rsidRPr="00956489" w:rsidRDefault="00042C4C" w:rsidP="00E37200">
      <w:pPr>
        <w:pStyle w:val="StyleHeading311pt"/>
        <w:keepNext w:val="0"/>
        <w:spacing w:before="0"/>
        <w:jc w:val="both"/>
        <w:rPr>
          <w:rFonts w:ascii="StobiSerif Regular" w:hAnsi="StobiSerif Regular"/>
          <w:b w:val="0"/>
          <w:sz w:val="22"/>
          <w:szCs w:val="22"/>
          <w:lang w:val="mk-MK"/>
        </w:rPr>
      </w:pPr>
      <w:r w:rsidRPr="009F1FB4">
        <w:rPr>
          <w:rFonts w:ascii="StobiSerif Regular" w:hAnsi="StobiSerif Regular"/>
          <w:b w:val="0"/>
          <w:sz w:val="22"/>
          <w:szCs w:val="22"/>
          <w:lang w:val="mk-MK"/>
        </w:rPr>
        <w:t xml:space="preserve">Доколку </w:t>
      </w:r>
      <w:r w:rsidR="00F44EDF" w:rsidRPr="009F1FB4">
        <w:rPr>
          <w:rFonts w:ascii="StobiSerif Regular" w:hAnsi="StobiSerif Regular"/>
          <w:b w:val="0"/>
          <w:sz w:val="22"/>
          <w:szCs w:val="22"/>
          <w:lang w:val="mk-MK"/>
        </w:rPr>
        <w:t>двата</w:t>
      </w:r>
      <w:r w:rsidRPr="009F1FB4">
        <w:rPr>
          <w:rFonts w:ascii="StobiSerif Regular" w:hAnsi="StobiSerif Regular"/>
          <w:b w:val="0"/>
          <w:sz w:val="22"/>
          <w:szCs w:val="22"/>
          <w:lang w:val="mk-MK"/>
        </w:rPr>
        <w:t xml:space="preserve"> плика не се </w:t>
      </w:r>
      <w:r w:rsidR="00D2636D" w:rsidRPr="009F1FB4">
        <w:rPr>
          <w:rFonts w:ascii="StobiSerif Regular" w:hAnsi="StobiSerif Regular"/>
          <w:b w:val="0"/>
          <w:sz w:val="22"/>
          <w:szCs w:val="22"/>
          <w:lang w:val="mk-MK"/>
        </w:rPr>
        <w:t>затворени</w:t>
      </w:r>
      <w:r w:rsidRPr="009F1FB4">
        <w:rPr>
          <w:rFonts w:ascii="StobiSerif Regular" w:hAnsi="StobiSerif Regular"/>
          <w:b w:val="0"/>
          <w:sz w:val="22"/>
          <w:szCs w:val="22"/>
          <w:lang w:val="mk-MK"/>
        </w:rPr>
        <w:t xml:space="preserve"> и обележани како што се бара, договорниот орган не презема одговорност за затурање или предвремено отворање на понудата.</w:t>
      </w:r>
      <w:r w:rsidR="009F1FB4" w:rsidRPr="00956489">
        <w:rPr>
          <w:rFonts w:ascii="StobiSerif Regular" w:hAnsi="StobiSerif Regular"/>
          <w:b w:val="0"/>
          <w:sz w:val="22"/>
          <w:szCs w:val="22"/>
          <w:lang w:val="mk-MK"/>
        </w:rPr>
        <w:t>Понудите кои се отворени предвремено</w:t>
      </w:r>
      <w:r w:rsidR="009F1FB4">
        <w:rPr>
          <w:rFonts w:ascii="StobiSerif Regular" w:hAnsi="StobiSerif Regular"/>
          <w:b w:val="0"/>
          <w:sz w:val="22"/>
          <w:szCs w:val="22"/>
          <w:lang w:val="mk-MK"/>
        </w:rPr>
        <w:t xml:space="preserve"> или оштетени и притоа може да се види ни</w:t>
      </w:r>
      <w:r w:rsidR="006F599D">
        <w:rPr>
          <w:rFonts w:ascii="StobiSerif Regular" w:hAnsi="StobiSerif Regular"/>
          <w:b w:val="0"/>
          <w:sz w:val="22"/>
          <w:szCs w:val="22"/>
          <w:lang w:val="mk-MK"/>
        </w:rPr>
        <w:t>в</w:t>
      </w:r>
      <w:r w:rsidR="009F1FB4">
        <w:rPr>
          <w:rFonts w:ascii="StobiSerif Regular" w:hAnsi="StobiSerif Regular"/>
          <w:b w:val="0"/>
          <w:sz w:val="22"/>
          <w:szCs w:val="22"/>
          <w:lang w:val="mk-MK"/>
        </w:rPr>
        <w:t>ната содржина</w:t>
      </w:r>
      <w:r w:rsidR="009F1FB4" w:rsidRPr="00956489">
        <w:rPr>
          <w:rFonts w:ascii="StobiSerif Regular" w:hAnsi="StobiSerif Regular"/>
          <w:b w:val="0"/>
          <w:sz w:val="22"/>
          <w:szCs w:val="22"/>
          <w:lang w:val="mk-MK"/>
        </w:rPr>
        <w:t xml:space="preserve"> поради непридржување кон условите за затворање и обележување на истите</w:t>
      </w:r>
      <w:r w:rsidR="009F1FB4">
        <w:rPr>
          <w:rFonts w:ascii="StobiSerif Regular" w:hAnsi="StobiSerif Regular"/>
          <w:b w:val="0"/>
          <w:sz w:val="22"/>
          <w:szCs w:val="22"/>
          <w:lang w:val="mk-MK"/>
        </w:rPr>
        <w:t>,</w:t>
      </w:r>
      <w:r w:rsidR="009F1FB4" w:rsidRPr="00956489">
        <w:rPr>
          <w:rFonts w:ascii="StobiSerif Regular" w:hAnsi="StobiSerif Regular"/>
          <w:b w:val="0"/>
          <w:sz w:val="22"/>
          <w:szCs w:val="22"/>
          <w:lang w:val="mk-MK"/>
        </w:rPr>
        <w:t xml:space="preserve"> ќе се отфрлат како неуредни.</w:t>
      </w:r>
    </w:p>
    <w:p w:rsidR="00042C4C" w:rsidRDefault="00042C4C" w:rsidP="00E37200">
      <w:pPr>
        <w:tabs>
          <w:tab w:val="left" w:pos="1150"/>
        </w:tabs>
        <w:jc w:val="both"/>
        <w:rPr>
          <w:rFonts w:ascii="StobiSerif Regular" w:hAnsi="StobiSerif Regular"/>
          <w:b/>
          <w:sz w:val="20"/>
          <w:szCs w:val="20"/>
          <w:u w:val="single"/>
          <w:lang w:val="mk-MK"/>
        </w:rPr>
      </w:pPr>
    </w:p>
    <w:p w:rsidR="00042C4C" w:rsidRPr="00D2636D" w:rsidRDefault="00612CBB" w:rsidP="00E37200">
      <w:pPr>
        <w:tabs>
          <w:tab w:val="left" w:pos="1150"/>
        </w:tabs>
        <w:spacing w:after="240"/>
        <w:jc w:val="both"/>
        <w:rPr>
          <w:rFonts w:ascii="StobiSerif Regular" w:hAnsi="StobiSerif Regular"/>
          <w:b/>
          <w:sz w:val="22"/>
          <w:szCs w:val="22"/>
          <w:u w:val="single"/>
          <w:lang w:val="mk-MK"/>
        </w:rPr>
      </w:pPr>
      <w:r w:rsidRPr="00D2636D">
        <w:rPr>
          <w:rFonts w:ascii="StobiSerif Regular" w:hAnsi="StobiSerif Regular"/>
          <w:b/>
          <w:sz w:val="22"/>
          <w:szCs w:val="22"/>
          <w:u w:val="single"/>
          <w:lang w:val="mk-MK"/>
        </w:rPr>
        <w:t>1</w:t>
      </w:r>
      <w:r w:rsidR="00C83615">
        <w:rPr>
          <w:rFonts w:ascii="StobiSerif Regular" w:hAnsi="StobiSerif Regular"/>
          <w:b/>
          <w:sz w:val="22"/>
          <w:szCs w:val="22"/>
          <w:u w:val="single"/>
          <w:lang w:val="mk-MK"/>
        </w:rPr>
        <w:t>2</w:t>
      </w:r>
      <w:r w:rsidR="00042C4C" w:rsidRPr="00D2636D">
        <w:rPr>
          <w:rFonts w:ascii="StobiSerif Regular" w:hAnsi="StobiSerif Regular"/>
          <w:b/>
          <w:sz w:val="22"/>
          <w:szCs w:val="22"/>
          <w:u w:val="single"/>
          <w:lang w:val="mk-MK"/>
        </w:rPr>
        <w:t>. Краен рок и место за поднесување на понудите</w:t>
      </w:r>
    </w:p>
    <w:p w:rsidR="00042C4C" w:rsidRPr="00D2636D" w:rsidRDefault="00501431" w:rsidP="00E37200">
      <w:pPr>
        <w:tabs>
          <w:tab w:val="left" w:pos="360"/>
        </w:tabs>
        <w:spacing w:after="240"/>
        <w:jc w:val="both"/>
        <w:rPr>
          <w:rFonts w:ascii="StobiSerif Regular" w:hAnsi="StobiSerif Regular"/>
          <w:sz w:val="22"/>
          <w:szCs w:val="22"/>
          <w:lang w:val="mk-MK"/>
        </w:rPr>
      </w:pPr>
      <w:r w:rsidRPr="00D2636D">
        <w:rPr>
          <w:rFonts w:ascii="StobiSerif Regular" w:hAnsi="StobiSerif Regular"/>
          <w:sz w:val="22"/>
          <w:szCs w:val="22"/>
          <w:u w:val="single"/>
          <w:lang w:val="mk-MK"/>
        </w:rPr>
        <w:t>1</w:t>
      </w:r>
      <w:r w:rsidR="00C83615">
        <w:rPr>
          <w:rFonts w:ascii="StobiSerif Regular" w:hAnsi="StobiSerif Regular"/>
          <w:sz w:val="22"/>
          <w:szCs w:val="22"/>
          <w:u w:val="single"/>
          <w:lang w:val="mk-MK"/>
        </w:rPr>
        <w:t>2</w:t>
      </w:r>
      <w:r w:rsidR="00042C4C" w:rsidRPr="00D2636D">
        <w:rPr>
          <w:rFonts w:ascii="StobiSerif Regular" w:hAnsi="StobiSerif Regular"/>
          <w:sz w:val="22"/>
          <w:szCs w:val="22"/>
          <w:u w:val="single"/>
          <w:lang w:val="mk-MK"/>
        </w:rPr>
        <w:t>.1.</w:t>
      </w:r>
      <w:r w:rsidR="00042C4C" w:rsidRPr="00D2636D">
        <w:rPr>
          <w:rFonts w:ascii="StobiSerif Regular" w:hAnsi="StobiSerif Regular"/>
          <w:sz w:val="22"/>
          <w:szCs w:val="22"/>
          <w:lang w:val="mk-MK"/>
        </w:rPr>
        <w:t xml:space="preserve"> Краен рок за </w:t>
      </w:r>
      <w:r w:rsidR="00EF5F67">
        <w:rPr>
          <w:rFonts w:ascii="StobiSerif Regular" w:hAnsi="StobiSerif Regular"/>
          <w:sz w:val="22"/>
          <w:szCs w:val="22"/>
          <w:lang w:val="mk-MK"/>
        </w:rPr>
        <w:t xml:space="preserve">поднесување на понудите </w:t>
      </w:r>
      <w:r w:rsidR="00EF5F67" w:rsidRPr="004B0BAA">
        <w:rPr>
          <w:rFonts w:ascii="StobiSerif Regular" w:hAnsi="StobiSerif Regular"/>
          <w:sz w:val="22"/>
          <w:szCs w:val="22"/>
          <w:lang w:val="mk-MK"/>
        </w:rPr>
        <w:t xml:space="preserve">е </w:t>
      </w:r>
      <w:r w:rsidR="00B34E87">
        <w:rPr>
          <w:rFonts w:ascii="StobiSerif Regular" w:hAnsi="StobiSerif Regular"/>
          <w:sz w:val="22"/>
          <w:szCs w:val="22"/>
          <w:lang w:val="mk-MK"/>
        </w:rPr>
        <w:t>14</w:t>
      </w:r>
      <w:r w:rsidR="004B0BAA" w:rsidRPr="004B0BAA">
        <w:rPr>
          <w:rFonts w:ascii="StobiSerif Regular" w:hAnsi="StobiSerif Regular"/>
          <w:sz w:val="22"/>
          <w:szCs w:val="22"/>
          <w:lang w:val="mk-MK"/>
        </w:rPr>
        <w:t>.0</w:t>
      </w:r>
      <w:r w:rsidR="00B34E87">
        <w:rPr>
          <w:rFonts w:ascii="StobiSerif Regular" w:hAnsi="StobiSerif Regular"/>
          <w:sz w:val="22"/>
          <w:szCs w:val="22"/>
          <w:lang w:val="mk-MK"/>
        </w:rPr>
        <w:t>3</w:t>
      </w:r>
      <w:r w:rsidR="00962648" w:rsidRPr="004B0BAA">
        <w:rPr>
          <w:rFonts w:ascii="StobiSerif Regular" w:hAnsi="StobiSerif Regular"/>
          <w:sz w:val="22"/>
          <w:szCs w:val="22"/>
          <w:lang w:val="en-US"/>
        </w:rPr>
        <w:t>.</w:t>
      </w:r>
      <w:r w:rsidR="00B96B36" w:rsidRPr="004B0BAA">
        <w:rPr>
          <w:rFonts w:ascii="StobiSerif Regular" w:hAnsi="StobiSerif Regular"/>
          <w:sz w:val="22"/>
          <w:szCs w:val="22"/>
          <w:lang w:val="mk-MK"/>
        </w:rPr>
        <w:t>201</w:t>
      </w:r>
      <w:r w:rsidR="004B0BAA" w:rsidRPr="004B0BAA">
        <w:rPr>
          <w:rFonts w:ascii="StobiSerif Regular" w:hAnsi="StobiSerif Regular"/>
          <w:sz w:val="22"/>
          <w:szCs w:val="22"/>
          <w:lang w:val="mk-MK"/>
        </w:rPr>
        <w:t>6</w:t>
      </w:r>
      <w:r w:rsidR="00B96B36" w:rsidRPr="00962648">
        <w:rPr>
          <w:rFonts w:ascii="StobiSerif Regular" w:hAnsi="StobiSerif Regular"/>
          <w:sz w:val="22"/>
          <w:szCs w:val="22"/>
          <w:lang w:val="mk-MK"/>
        </w:rPr>
        <w:t xml:space="preserve"> г</w:t>
      </w:r>
      <w:r w:rsidR="0036401B" w:rsidRPr="00962648">
        <w:rPr>
          <w:rFonts w:ascii="StobiSerif Regular" w:hAnsi="StobiSerif Regular"/>
          <w:sz w:val="22"/>
          <w:szCs w:val="22"/>
          <w:lang w:val="mk-MK"/>
        </w:rPr>
        <w:t>одина во 1</w:t>
      </w:r>
      <w:r w:rsidR="00B34E87">
        <w:rPr>
          <w:rFonts w:ascii="StobiSerif Regular" w:hAnsi="StobiSerif Regular"/>
          <w:sz w:val="22"/>
          <w:szCs w:val="22"/>
          <w:lang w:val="mk-MK"/>
        </w:rPr>
        <w:t>1</w:t>
      </w:r>
      <w:r w:rsidR="00042C4C" w:rsidRPr="00962648">
        <w:rPr>
          <w:rFonts w:ascii="StobiSerif Regular" w:hAnsi="StobiSerif Regular"/>
          <w:sz w:val="22"/>
          <w:szCs w:val="22"/>
          <w:lang w:val="mk-MK"/>
        </w:rPr>
        <w:t>часот.</w:t>
      </w:r>
    </w:p>
    <w:p w:rsidR="00670660" w:rsidRDefault="00501431" w:rsidP="00670660">
      <w:pPr>
        <w:keepNext/>
        <w:keepLines/>
        <w:jc w:val="both"/>
        <w:rPr>
          <w:rFonts w:ascii="StobiSerif Regular" w:hAnsi="StobiSerif Regular"/>
          <w:sz w:val="22"/>
          <w:szCs w:val="22"/>
          <w:lang w:val="en-US"/>
        </w:rPr>
      </w:pPr>
      <w:r w:rsidRPr="00D2636D">
        <w:rPr>
          <w:rFonts w:ascii="StobiSerif Regular" w:hAnsi="StobiSerif Regular"/>
          <w:sz w:val="22"/>
          <w:szCs w:val="22"/>
          <w:u w:val="single"/>
          <w:lang w:val="mk-MK"/>
        </w:rPr>
        <w:t>1</w:t>
      </w:r>
      <w:r w:rsidR="00C83615">
        <w:rPr>
          <w:rFonts w:ascii="StobiSerif Regular" w:hAnsi="StobiSerif Regular"/>
          <w:sz w:val="22"/>
          <w:szCs w:val="22"/>
          <w:u w:val="single"/>
          <w:lang w:val="mk-MK"/>
        </w:rPr>
        <w:t>2</w:t>
      </w:r>
      <w:r w:rsidR="00C25A4A" w:rsidRPr="00D2636D">
        <w:rPr>
          <w:rFonts w:ascii="StobiSerif Regular" w:hAnsi="StobiSerif Regular"/>
          <w:sz w:val="22"/>
          <w:szCs w:val="22"/>
          <w:u w:val="single"/>
          <w:lang w:val="mk-MK"/>
        </w:rPr>
        <w:t>.2.</w:t>
      </w:r>
      <w:r w:rsidR="00042C4C" w:rsidRPr="00D2636D">
        <w:rPr>
          <w:rFonts w:ascii="StobiSerif Regular" w:hAnsi="StobiSerif Regular"/>
          <w:sz w:val="22"/>
          <w:szCs w:val="22"/>
          <w:lang w:val="mk-MK"/>
        </w:rPr>
        <w:t xml:space="preserve">Понудите се поднесуваат на следнава адреса  </w:t>
      </w:r>
      <w:r w:rsidR="00DF2EA3">
        <w:rPr>
          <w:rFonts w:ascii="StobiSerif Regular" w:hAnsi="StobiSerif Regular"/>
          <w:sz w:val="22"/>
          <w:szCs w:val="22"/>
          <w:lang w:val="mk-MK"/>
        </w:rPr>
        <w:t>Кеј Димитар Влахов бр. 4, 1000 Скопје.</w:t>
      </w:r>
    </w:p>
    <w:p w:rsidR="00670660" w:rsidRPr="00ED1DE2" w:rsidRDefault="00670660" w:rsidP="00670660">
      <w:pPr>
        <w:keepNext/>
        <w:keepLines/>
        <w:jc w:val="both"/>
        <w:rPr>
          <w:rFonts w:ascii="StobiSerif Regular" w:hAnsi="StobiSerif Regular"/>
          <w:sz w:val="22"/>
          <w:szCs w:val="22"/>
          <w:lang w:val="mk-MK"/>
        </w:rPr>
      </w:pPr>
      <w:r w:rsidRPr="00ED1DE2">
        <w:rPr>
          <w:rFonts w:ascii="StobiSerif Regular" w:hAnsi="StobiSerif Regular"/>
          <w:sz w:val="22"/>
          <w:szCs w:val="22"/>
          <w:u w:val="single"/>
          <w:lang w:val="mk-MK"/>
        </w:rPr>
        <w:t xml:space="preserve"> 12.3</w:t>
      </w:r>
      <w:r w:rsidR="00E75BA2">
        <w:rPr>
          <w:rFonts w:ascii="StobiSerif Regular" w:hAnsi="StobiSerif Regular"/>
          <w:sz w:val="22"/>
          <w:szCs w:val="22"/>
          <w:u w:val="single"/>
          <w:lang w:val="mk-MK"/>
        </w:rPr>
        <w:t>.</w:t>
      </w:r>
      <w:r w:rsidRPr="00ED1DE2">
        <w:rPr>
          <w:rFonts w:ascii="StobiSerif Regular" w:hAnsi="StobiSerif Regular"/>
          <w:sz w:val="22"/>
          <w:szCs w:val="22"/>
          <w:lang w:val="mk-MK"/>
        </w:rPr>
        <w:t>За предметната набавка нема да има јавно отварање на понудите.</w:t>
      </w:r>
    </w:p>
    <w:p w:rsidR="002825E4" w:rsidRDefault="002825E4" w:rsidP="00DF2EA3">
      <w:pPr>
        <w:tabs>
          <w:tab w:val="left" w:pos="360"/>
          <w:tab w:val="left" w:pos="1150"/>
        </w:tabs>
        <w:jc w:val="both"/>
        <w:rPr>
          <w:rFonts w:ascii="StobiSerif Regular" w:hAnsi="StobiSerif Regular"/>
          <w:sz w:val="22"/>
          <w:szCs w:val="22"/>
          <w:lang w:val="en-US"/>
        </w:rPr>
      </w:pPr>
    </w:p>
    <w:p w:rsidR="00842000" w:rsidRPr="00ED1DE2" w:rsidRDefault="00842000" w:rsidP="00E37200">
      <w:pPr>
        <w:tabs>
          <w:tab w:val="left" w:pos="1150"/>
        </w:tabs>
        <w:jc w:val="both"/>
        <w:rPr>
          <w:rFonts w:ascii="StobiSerif Regular" w:hAnsi="StobiSerif Regular"/>
          <w:sz w:val="20"/>
          <w:szCs w:val="20"/>
          <w:lang w:val="en-US"/>
        </w:rPr>
      </w:pPr>
    </w:p>
    <w:p w:rsidR="00331B97" w:rsidRDefault="00501431" w:rsidP="00E37200">
      <w:pPr>
        <w:tabs>
          <w:tab w:val="left" w:pos="1150"/>
        </w:tabs>
        <w:spacing w:after="240"/>
        <w:jc w:val="both"/>
        <w:rPr>
          <w:rFonts w:ascii="StobiSerif Regular" w:hAnsi="StobiSerif Regular"/>
          <w:sz w:val="22"/>
          <w:szCs w:val="22"/>
          <w:lang w:val="ru-RU"/>
        </w:rPr>
      </w:pPr>
      <w:r w:rsidRPr="00C02565">
        <w:rPr>
          <w:rFonts w:ascii="StobiSerif Regular" w:hAnsi="StobiSerif Regular"/>
          <w:b/>
          <w:sz w:val="22"/>
          <w:szCs w:val="22"/>
          <w:u w:val="single"/>
          <w:lang w:val="mk-MK"/>
        </w:rPr>
        <w:t>1</w:t>
      </w:r>
      <w:r w:rsidR="004B0BAA">
        <w:rPr>
          <w:rFonts w:ascii="StobiSerif Regular" w:hAnsi="StobiSerif Regular"/>
          <w:b/>
          <w:sz w:val="22"/>
          <w:szCs w:val="22"/>
          <w:u w:val="single"/>
          <w:lang w:val="mk-MK"/>
        </w:rPr>
        <w:t>3</w:t>
      </w:r>
      <w:r w:rsidR="00D2636D" w:rsidRPr="00C02565">
        <w:rPr>
          <w:rFonts w:ascii="StobiSerif Regular" w:hAnsi="StobiSerif Regular"/>
          <w:b/>
          <w:sz w:val="22"/>
          <w:szCs w:val="22"/>
          <w:u w:val="single"/>
          <w:lang w:val="mk-MK"/>
        </w:rPr>
        <w:t>. Критериум</w:t>
      </w:r>
      <w:r w:rsidR="00042C4C" w:rsidRPr="00C02565">
        <w:rPr>
          <w:rFonts w:ascii="StobiSerif Regular" w:hAnsi="StobiSerif Regular"/>
          <w:b/>
          <w:sz w:val="22"/>
          <w:szCs w:val="22"/>
          <w:u w:val="single"/>
          <w:lang w:val="mk-MK"/>
        </w:rPr>
        <w:t xml:space="preserve"> за доделување на договорот</w:t>
      </w:r>
    </w:p>
    <w:p w:rsidR="00753464" w:rsidRDefault="004B0BAA" w:rsidP="00753464">
      <w:pPr>
        <w:tabs>
          <w:tab w:val="left" w:pos="1150"/>
        </w:tabs>
        <w:jc w:val="both"/>
        <w:rPr>
          <w:rFonts w:ascii="StobiSerif Regular" w:hAnsi="StobiSerif Regular"/>
          <w:sz w:val="22"/>
          <w:szCs w:val="22"/>
          <w:lang w:val="mk-MK"/>
        </w:rPr>
      </w:pPr>
      <w:r>
        <w:rPr>
          <w:rFonts w:ascii="StobiSerif Regular" w:hAnsi="StobiSerif Regular"/>
          <w:sz w:val="22"/>
          <w:szCs w:val="22"/>
          <w:u w:val="single"/>
          <w:lang w:val="ru-RU"/>
        </w:rPr>
        <w:t>13</w:t>
      </w:r>
      <w:r w:rsidR="00753464" w:rsidRPr="00E37200">
        <w:rPr>
          <w:rFonts w:ascii="StobiSerif Regular" w:hAnsi="StobiSerif Regular"/>
          <w:sz w:val="22"/>
          <w:szCs w:val="22"/>
          <w:u w:val="single"/>
          <w:lang w:val="mk-MK"/>
        </w:rPr>
        <w:t>.1</w:t>
      </w:r>
      <w:r w:rsidR="00753464" w:rsidRPr="00E37200">
        <w:rPr>
          <w:rFonts w:ascii="StobiSerif Regular" w:hAnsi="StobiSerif Regular"/>
          <w:sz w:val="22"/>
          <w:szCs w:val="22"/>
          <w:u w:val="single"/>
          <w:lang w:val="en-US"/>
        </w:rPr>
        <w:t>.</w:t>
      </w:r>
      <w:r w:rsidR="00753464" w:rsidRPr="00A27BCD">
        <w:rPr>
          <w:rFonts w:ascii="StobiSerif Regular" w:hAnsi="StobiSerif Regular"/>
          <w:sz w:val="22"/>
          <w:szCs w:val="22"/>
          <w:lang w:val="mk-MK"/>
        </w:rPr>
        <w:t xml:space="preserve"> Критериум за доделување на договорот за јавна набавка е најниска цена.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w:t>
      </w:r>
      <w:r w:rsidR="00753464" w:rsidRPr="00A27BCD">
        <w:rPr>
          <w:rFonts w:ascii="StobiSerif Regular" w:hAnsi="StobiSerif Regular"/>
          <w:sz w:val="22"/>
          <w:szCs w:val="22"/>
          <w:lang w:val="mk-MK"/>
        </w:rPr>
        <w:lastRenderedPageBreak/>
        <w:t>спроведување на електронска аукција не се врши бодување на понудите, туку само рангирање на понудувачите според висината на понудените цени.</w:t>
      </w:r>
    </w:p>
    <w:p w:rsidR="00753464" w:rsidRDefault="00753464" w:rsidP="00E37200">
      <w:pPr>
        <w:jc w:val="both"/>
        <w:rPr>
          <w:rFonts w:ascii="StobiSerif Regular" w:hAnsi="StobiSerif Regular"/>
          <w:sz w:val="22"/>
          <w:szCs w:val="22"/>
          <w:lang w:val="en-US"/>
        </w:rPr>
      </w:pPr>
    </w:p>
    <w:p w:rsidR="002C1258" w:rsidRPr="00CE7F54" w:rsidRDefault="00501431" w:rsidP="00E37200">
      <w:pPr>
        <w:jc w:val="both"/>
        <w:rPr>
          <w:rFonts w:ascii="StobiSerif Regular" w:hAnsi="StobiSerif Regular"/>
          <w:sz w:val="20"/>
          <w:szCs w:val="20"/>
          <w:lang w:val="mk-MK"/>
        </w:rPr>
      </w:pPr>
      <w:r w:rsidRPr="00F46067">
        <w:rPr>
          <w:rFonts w:ascii="StobiSerif Regular" w:hAnsi="StobiSerif Regular"/>
          <w:sz w:val="22"/>
          <w:szCs w:val="22"/>
          <w:u w:val="single"/>
          <w:lang w:val="mk-MK"/>
        </w:rPr>
        <w:t>1</w:t>
      </w:r>
      <w:r w:rsidR="004B0BAA">
        <w:rPr>
          <w:rFonts w:ascii="StobiSerif Regular" w:hAnsi="StobiSerif Regular"/>
          <w:sz w:val="22"/>
          <w:szCs w:val="22"/>
          <w:u w:val="single"/>
          <w:lang w:val="mk-MK"/>
        </w:rPr>
        <w:t>3</w:t>
      </w:r>
      <w:r w:rsidR="002C1258" w:rsidRPr="00F46067">
        <w:rPr>
          <w:rFonts w:ascii="StobiSerif Regular" w:hAnsi="StobiSerif Regular"/>
          <w:sz w:val="22"/>
          <w:szCs w:val="22"/>
          <w:u w:val="single"/>
          <w:lang w:val="mk-MK"/>
        </w:rPr>
        <w:t>.</w:t>
      </w:r>
      <w:r w:rsidR="00753464">
        <w:rPr>
          <w:rFonts w:ascii="StobiSerif Regular" w:hAnsi="StobiSerif Regular"/>
          <w:sz w:val="22"/>
          <w:szCs w:val="22"/>
          <w:u w:val="single"/>
          <w:lang w:val="en-US"/>
        </w:rPr>
        <w:t>2</w:t>
      </w:r>
      <w:r w:rsidR="002C1258" w:rsidRPr="00A27BCD">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042C4C" w:rsidRPr="00CE7F54" w:rsidRDefault="00042C4C" w:rsidP="00E37200">
      <w:pPr>
        <w:tabs>
          <w:tab w:val="left" w:pos="1150"/>
        </w:tabs>
        <w:jc w:val="both"/>
        <w:rPr>
          <w:rFonts w:ascii="StobiSerif Regular" w:hAnsi="StobiSerif Regular"/>
          <w:sz w:val="20"/>
          <w:szCs w:val="20"/>
          <w:lang w:val="mk-MK"/>
        </w:rPr>
      </w:pPr>
    </w:p>
    <w:p w:rsidR="00AE3D60" w:rsidRPr="00A27BCD" w:rsidRDefault="00501431" w:rsidP="00E37200">
      <w:pPr>
        <w:jc w:val="both"/>
        <w:rPr>
          <w:rFonts w:ascii="StobiSerif Regular" w:hAnsi="StobiSerif Regular"/>
          <w:b/>
          <w:sz w:val="22"/>
          <w:szCs w:val="22"/>
          <w:u w:val="single"/>
          <w:lang w:val="ru-RU"/>
        </w:rPr>
      </w:pPr>
      <w:r w:rsidRPr="00A27BCD">
        <w:rPr>
          <w:rFonts w:ascii="StobiSerif Regular" w:hAnsi="StobiSerif Regular"/>
          <w:b/>
          <w:sz w:val="22"/>
          <w:szCs w:val="22"/>
          <w:u w:val="single"/>
          <w:lang w:val="mk-MK"/>
        </w:rPr>
        <w:t>1</w:t>
      </w:r>
      <w:r w:rsidR="004B0BAA">
        <w:rPr>
          <w:rFonts w:ascii="StobiSerif Regular" w:hAnsi="StobiSerif Regular"/>
          <w:b/>
          <w:sz w:val="22"/>
          <w:szCs w:val="22"/>
          <w:u w:val="single"/>
          <w:lang w:val="mk-MK"/>
        </w:rPr>
        <w:t>4</w:t>
      </w:r>
      <w:r w:rsidR="00C743A0" w:rsidRPr="00A27BCD">
        <w:rPr>
          <w:rFonts w:ascii="StobiSerif Regular" w:hAnsi="StobiSerif Regular"/>
          <w:b/>
          <w:sz w:val="22"/>
          <w:szCs w:val="22"/>
          <w:u w:val="single"/>
          <w:lang w:val="mk-MK"/>
        </w:rPr>
        <w:t xml:space="preserve">. </w:t>
      </w:r>
      <w:r w:rsidR="00AE3D60" w:rsidRPr="00A27BCD">
        <w:rPr>
          <w:rFonts w:ascii="StobiSerif Regular" w:hAnsi="StobiSerif Regular"/>
          <w:b/>
          <w:sz w:val="22"/>
          <w:szCs w:val="22"/>
          <w:u w:val="single"/>
          <w:lang w:val="ru-RU"/>
        </w:rPr>
        <w:t>Посебни начини за доделување на договорот за јавна набавка</w:t>
      </w:r>
    </w:p>
    <w:p w:rsidR="00AE3D60" w:rsidRPr="00A27BCD" w:rsidRDefault="00AE3D60" w:rsidP="00E37200">
      <w:pPr>
        <w:jc w:val="both"/>
        <w:rPr>
          <w:rFonts w:ascii="StobiSerif Regular" w:hAnsi="StobiSerif Regular"/>
          <w:sz w:val="22"/>
          <w:szCs w:val="22"/>
          <w:lang w:val="mk-MK"/>
        </w:rPr>
      </w:pPr>
    </w:p>
    <w:p w:rsidR="00C743A0" w:rsidRPr="00A27BCD" w:rsidRDefault="00501431" w:rsidP="00F46067">
      <w:pPr>
        <w:spacing w:after="240"/>
        <w:jc w:val="both"/>
        <w:rPr>
          <w:rFonts w:ascii="StobiSerif Regular" w:hAnsi="StobiSerif Regular"/>
          <w:b/>
          <w:sz w:val="22"/>
          <w:szCs w:val="22"/>
          <w:lang w:val="ru-RU"/>
        </w:rPr>
      </w:pPr>
      <w:r w:rsidRPr="00F46067">
        <w:rPr>
          <w:rFonts w:ascii="StobiSerif Regular" w:hAnsi="StobiSerif Regular"/>
          <w:sz w:val="22"/>
          <w:szCs w:val="22"/>
          <w:u w:val="single"/>
          <w:lang w:val="mk-MK"/>
        </w:rPr>
        <w:t>1</w:t>
      </w:r>
      <w:r w:rsidR="004B0BAA">
        <w:rPr>
          <w:rFonts w:ascii="StobiSerif Regular" w:hAnsi="StobiSerif Regular"/>
          <w:sz w:val="22"/>
          <w:szCs w:val="22"/>
          <w:u w:val="single"/>
          <w:lang w:val="mk-MK"/>
        </w:rPr>
        <w:t>4</w:t>
      </w:r>
      <w:r w:rsidR="00C743A0" w:rsidRPr="00F46067">
        <w:rPr>
          <w:rFonts w:ascii="StobiSerif Regular" w:hAnsi="StobiSerif Regular"/>
          <w:sz w:val="22"/>
          <w:szCs w:val="22"/>
          <w:u w:val="single"/>
          <w:lang w:val="mk-MK"/>
        </w:rPr>
        <w:t>.1.</w:t>
      </w:r>
      <w:r w:rsidR="00C743A0" w:rsidRPr="00A27BCD">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w:t>
      </w:r>
      <w:r w:rsidR="00C743A0" w:rsidRPr="00A27BCD">
        <w:rPr>
          <w:rFonts w:ascii="StobiSerif Regular" w:hAnsi="StobiSerif Regular"/>
          <w:sz w:val="22"/>
          <w:szCs w:val="22"/>
          <w:lang w:val="ru-RU"/>
        </w:rPr>
        <w:t xml:space="preserve">, </w:t>
      </w:r>
      <w:r w:rsidR="00C743A0" w:rsidRPr="00A27BCD">
        <w:rPr>
          <w:rFonts w:ascii="StobiSerif Regular" w:hAnsi="StobiSerif Regular"/>
          <w:sz w:val="22"/>
          <w:szCs w:val="22"/>
          <w:lang w:val="mk-MK"/>
        </w:rPr>
        <w:t>која ќе заврши со електронска аукција како последна фаза во постапката</w:t>
      </w:r>
      <w:r w:rsidR="00C743A0" w:rsidRPr="00A27BCD">
        <w:rPr>
          <w:rFonts w:ascii="StobiSerif Regular" w:hAnsi="StobiSerif Regular"/>
          <w:sz w:val="22"/>
          <w:szCs w:val="22"/>
          <w:lang w:val="ru-RU"/>
        </w:rPr>
        <w:t>.</w:t>
      </w:r>
    </w:p>
    <w:p w:rsidR="00C743A0" w:rsidRPr="00A27BCD" w:rsidRDefault="00501431" w:rsidP="00F46067">
      <w:pPr>
        <w:spacing w:after="240"/>
        <w:jc w:val="both"/>
        <w:rPr>
          <w:rFonts w:ascii="StobiSerif Regular" w:hAnsi="StobiSerif Regular"/>
          <w:b/>
          <w:sz w:val="22"/>
          <w:szCs w:val="22"/>
          <w:lang w:val="en-US"/>
        </w:rPr>
      </w:pPr>
      <w:r w:rsidRPr="00F46067">
        <w:rPr>
          <w:rFonts w:ascii="StobiSerif Regular" w:hAnsi="StobiSerif Regular"/>
          <w:sz w:val="22"/>
          <w:szCs w:val="22"/>
          <w:u w:val="single"/>
          <w:lang w:val="mk-MK"/>
        </w:rPr>
        <w:t>1</w:t>
      </w:r>
      <w:r w:rsidR="004B0BAA">
        <w:rPr>
          <w:rFonts w:ascii="StobiSerif Regular" w:hAnsi="StobiSerif Regular"/>
          <w:sz w:val="22"/>
          <w:szCs w:val="22"/>
          <w:u w:val="single"/>
          <w:lang w:val="mk-MK"/>
        </w:rPr>
        <w:t>4</w:t>
      </w:r>
      <w:r w:rsidR="00C25A4A" w:rsidRPr="00F46067">
        <w:rPr>
          <w:rFonts w:ascii="StobiSerif Regular" w:hAnsi="StobiSerif Regular"/>
          <w:sz w:val="22"/>
          <w:szCs w:val="22"/>
          <w:u w:val="single"/>
          <w:lang w:val="mk-MK"/>
        </w:rPr>
        <w:t>.2.</w:t>
      </w:r>
      <w:r w:rsidR="00C743A0" w:rsidRPr="00A27BCD">
        <w:rPr>
          <w:rFonts w:ascii="StobiSerif Regular" w:hAnsi="StobiSerif Regular"/>
          <w:sz w:val="22"/>
          <w:szCs w:val="22"/>
          <w:lang w:val="mk-MK"/>
        </w:rPr>
        <w:t>Оваа постапка нема да се спроведува со користење на електронски средства преку Електронскиот систем за јавни набавки (ЕСЈН)</w:t>
      </w:r>
      <w:r w:rsidR="00C743A0" w:rsidRPr="00A27BCD">
        <w:rPr>
          <w:rFonts w:ascii="StobiSerif Regular" w:hAnsi="StobiSerif Regular"/>
          <w:sz w:val="22"/>
          <w:szCs w:val="22"/>
          <w:lang w:val="ru-RU"/>
        </w:rPr>
        <w:t>,</w:t>
      </w:r>
      <w:r w:rsidR="00C743A0" w:rsidRPr="00A27BCD">
        <w:rPr>
          <w:rFonts w:ascii="StobiSerif Regular" w:hAnsi="StobiSerif Regular"/>
          <w:sz w:val="22"/>
          <w:szCs w:val="22"/>
          <w:lang w:val="mk-MK"/>
        </w:rPr>
        <w:t xml:space="preserve"> освен во делот на електронската аукција која задолжително се спроведува преку ЕСЈН</w:t>
      </w:r>
      <w:r w:rsidR="00C743A0" w:rsidRPr="00A27BCD">
        <w:rPr>
          <w:rFonts w:ascii="StobiSerif Regular" w:hAnsi="StobiSerif Regular"/>
          <w:sz w:val="22"/>
          <w:szCs w:val="22"/>
          <w:lang w:val="ru-RU"/>
        </w:rPr>
        <w:t xml:space="preserve"> (</w:t>
      </w:r>
      <w:r w:rsidR="002A2195">
        <w:fldChar w:fldCharType="begin"/>
      </w:r>
      <w:r w:rsidR="00213C77">
        <w:instrText>HYPERLINK "https://www.e-nabavki.gov.mk"</w:instrText>
      </w:r>
      <w:r w:rsidR="002A2195">
        <w:fldChar w:fldCharType="separate"/>
      </w:r>
      <w:r w:rsidR="00C743A0" w:rsidRPr="00A27BCD">
        <w:rPr>
          <w:rStyle w:val="Hyperlink"/>
          <w:rFonts w:ascii="StobiSerif Regular" w:hAnsi="StobiSerif Regular"/>
          <w:sz w:val="22"/>
          <w:szCs w:val="22"/>
        </w:rPr>
        <w:t>https</w:t>
      </w:r>
      <w:r w:rsidR="00C743A0" w:rsidRPr="00A27BCD">
        <w:rPr>
          <w:rStyle w:val="Hyperlink"/>
          <w:rFonts w:ascii="StobiSerif Regular" w:hAnsi="StobiSerif Regular"/>
          <w:sz w:val="22"/>
          <w:szCs w:val="22"/>
          <w:lang w:val="ru-RU"/>
        </w:rPr>
        <w:t>://</w:t>
      </w:r>
      <w:r w:rsidR="00C743A0" w:rsidRPr="00A27BCD">
        <w:rPr>
          <w:rStyle w:val="Hyperlink"/>
          <w:rFonts w:ascii="StobiSerif Regular" w:hAnsi="StobiSerif Regular"/>
          <w:sz w:val="22"/>
          <w:szCs w:val="22"/>
        </w:rPr>
        <w:t>e</w:t>
      </w:r>
      <w:r w:rsidR="00C743A0" w:rsidRPr="00A27BCD">
        <w:rPr>
          <w:rStyle w:val="Hyperlink"/>
          <w:rFonts w:ascii="StobiSerif Regular" w:hAnsi="StobiSerif Regular"/>
          <w:sz w:val="22"/>
          <w:szCs w:val="22"/>
          <w:lang w:val="ru-RU"/>
        </w:rPr>
        <w:t>-</w:t>
      </w:r>
      <w:proofErr w:type="spellStart"/>
      <w:r w:rsidR="00C743A0" w:rsidRPr="00A27BCD">
        <w:rPr>
          <w:rStyle w:val="Hyperlink"/>
          <w:rFonts w:ascii="StobiSerif Regular" w:hAnsi="StobiSerif Regular"/>
          <w:sz w:val="22"/>
          <w:szCs w:val="22"/>
        </w:rPr>
        <w:t>nabavki</w:t>
      </w:r>
      <w:proofErr w:type="spellEnd"/>
      <w:r w:rsidR="00C743A0" w:rsidRPr="00A27BCD">
        <w:rPr>
          <w:rStyle w:val="Hyperlink"/>
          <w:rFonts w:ascii="StobiSerif Regular" w:hAnsi="StobiSerif Regular"/>
          <w:sz w:val="22"/>
          <w:szCs w:val="22"/>
          <w:lang w:val="ru-RU"/>
        </w:rPr>
        <w:t>.</w:t>
      </w:r>
      <w:proofErr w:type="spellStart"/>
      <w:r w:rsidR="00C743A0" w:rsidRPr="00A27BCD">
        <w:rPr>
          <w:rStyle w:val="Hyperlink"/>
          <w:rFonts w:ascii="StobiSerif Regular" w:hAnsi="StobiSerif Regular"/>
          <w:sz w:val="22"/>
          <w:szCs w:val="22"/>
        </w:rPr>
        <w:t>gov</w:t>
      </w:r>
      <w:proofErr w:type="spellEnd"/>
      <w:r w:rsidR="00C743A0" w:rsidRPr="00A27BCD">
        <w:rPr>
          <w:rStyle w:val="Hyperlink"/>
          <w:rFonts w:ascii="StobiSerif Regular" w:hAnsi="StobiSerif Regular"/>
          <w:sz w:val="22"/>
          <w:szCs w:val="22"/>
          <w:lang w:val="ru-RU"/>
        </w:rPr>
        <w:t>.</w:t>
      </w:r>
      <w:proofErr w:type="spellStart"/>
      <w:r w:rsidR="00C743A0" w:rsidRPr="00A27BCD">
        <w:rPr>
          <w:rStyle w:val="Hyperlink"/>
          <w:rFonts w:ascii="StobiSerif Regular" w:hAnsi="StobiSerif Regular"/>
          <w:sz w:val="22"/>
          <w:szCs w:val="22"/>
        </w:rPr>
        <w:t>mk</w:t>
      </w:r>
      <w:proofErr w:type="spellEnd"/>
      <w:r w:rsidR="002A2195">
        <w:fldChar w:fldCharType="end"/>
      </w:r>
      <w:r w:rsidR="00C743A0" w:rsidRPr="00A27BCD">
        <w:rPr>
          <w:rFonts w:ascii="StobiSerif Regular" w:hAnsi="StobiSerif Regular"/>
          <w:sz w:val="22"/>
          <w:szCs w:val="22"/>
          <w:lang w:val="ru-RU"/>
        </w:rPr>
        <w:t>)</w:t>
      </w:r>
      <w:r w:rsidR="00C743A0" w:rsidRPr="00A27BCD">
        <w:rPr>
          <w:rFonts w:ascii="StobiSerif Regular" w:hAnsi="StobiSerif Regular"/>
          <w:sz w:val="22"/>
          <w:szCs w:val="22"/>
          <w:lang w:val="mk-MK"/>
        </w:rPr>
        <w:t>.</w:t>
      </w:r>
    </w:p>
    <w:p w:rsidR="00C743A0" w:rsidRPr="00A27BCD" w:rsidRDefault="002757EC" w:rsidP="00F46067">
      <w:pPr>
        <w:spacing w:after="240"/>
        <w:jc w:val="both"/>
        <w:rPr>
          <w:rFonts w:ascii="StobiSerif Regular" w:hAnsi="StobiSerif Regular"/>
          <w:b/>
          <w:sz w:val="22"/>
          <w:szCs w:val="22"/>
          <w:lang w:val="ru-RU"/>
        </w:rPr>
      </w:pPr>
      <w:r w:rsidRPr="00F46067">
        <w:rPr>
          <w:rFonts w:ascii="StobiSerif Regular" w:hAnsi="StobiSerif Regular"/>
          <w:sz w:val="22"/>
          <w:szCs w:val="22"/>
          <w:u w:val="single"/>
          <w:lang w:val="mk-MK"/>
        </w:rPr>
        <w:t>1</w:t>
      </w:r>
      <w:r w:rsidR="004B0BAA">
        <w:rPr>
          <w:rFonts w:ascii="StobiSerif Regular" w:hAnsi="StobiSerif Regular"/>
          <w:sz w:val="22"/>
          <w:szCs w:val="22"/>
          <w:u w:val="single"/>
          <w:lang w:val="mk-MK"/>
        </w:rPr>
        <w:t>4</w:t>
      </w:r>
      <w:r w:rsidR="00C743A0" w:rsidRPr="00F46067">
        <w:rPr>
          <w:rFonts w:ascii="StobiSerif Regular" w:hAnsi="StobiSerif Regular"/>
          <w:sz w:val="22"/>
          <w:szCs w:val="22"/>
          <w:u w:val="single"/>
          <w:lang w:val="mk-MK"/>
        </w:rPr>
        <w:t>.3.</w:t>
      </w:r>
      <w:r w:rsidR="00C743A0" w:rsidRPr="00A27BCD">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на електронската аукција, потребно е да се регистрирате </w:t>
      </w:r>
      <w:r w:rsidR="00A27BCD" w:rsidRPr="00A27BCD">
        <w:rPr>
          <w:rFonts w:ascii="StobiSerif Regular" w:hAnsi="StobiSerif Regular"/>
          <w:sz w:val="22"/>
          <w:szCs w:val="22"/>
          <w:lang w:val="mk-MK"/>
        </w:rPr>
        <w:t xml:space="preserve">во ЕСЈН. </w:t>
      </w:r>
      <w:r w:rsidR="00C743A0" w:rsidRPr="00A27BCD">
        <w:rPr>
          <w:rFonts w:ascii="StobiSerif Regular" w:hAnsi="StobiSerif Regular"/>
          <w:sz w:val="22"/>
          <w:szCs w:val="22"/>
          <w:lang w:val="mk-MK"/>
        </w:rPr>
        <w:t>Економскиот оператор се регистрира во ЕСЈН со пополнување на регистрациска форма која е составен дел од ЕСЈН</w:t>
      </w:r>
      <w:r w:rsidR="00C743A0" w:rsidRPr="00A27BCD">
        <w:rPr>
          <w:rStyle w:val="FootnoteReference"/>
          <w:rFonts w:ascii="StobiSerif Regular" w:hAnsi="StobiSerif Regular"/>
          <w:sz w:val="22"/>
          <w:szCs w:val="22"/>
          <w:lang w:val="mk-MK"/>
        </w:rPr>
        <w:footnoteReference w:id="2"/>
      </w:r>
      <w:r w:rsidR="00C743A0" w:rsidRPr="00A27BCD">
        <w:rPr>
          <w:rFonts w:ascii="StobiSerif Regular" w:hAnsi="StobiSerif Regular"/>
          <w:sz w:val="22"/>
          <w:szCs w:val="22"/>
          <w:lang w:val="mk-MK"/>
        </w:rPr>
        <w:t xml:space="preserve"> ,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w:t>
      </w:r>
      <w:r w:rsidR="00177BBF" w:rsidRPr="00A27BCD">
        <w:rPr>
          <w:rFonts w:ascii="StobiSerif Regular" w:hAnsi="StobiSerif Regular"/>
          <w:sz w:val="22"/>
          <w:szCs w:val="22"/>
          <w:lang w:val="mk-MK"/>
        </w:rPr>
        <w:t>Секое лице кое се регистрира како корисник на ЕСЈН, при пополнување на веб образецот за регистрација се запознава и дава согласност дека ќе ги почитува правилата и условите за користење на ЕСЈН.</w:t>
      </w:r>
      <w:r w:rsidR="00C743A0" w:rsidRPr="00A27BCD">
        <w:rPr>
          <w:rFonts w:ascii="StobiSerif Regular" w:hAnsi="StobiSerif Regular"/>
          <w:sz w:val="22"/>
          <w:szCs w:val="22"/>
          <w:lang w:val="mk-MK"/>
        </w:rPr>
        <w:t>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w:t>
      </w:r>
      <w:r w:rsidR="00C743A0" w:rsidRPr="00A27BCD">
        <w:rPr>
          <w:rFonts w:ascii="StobiSerif Regular" w:hAnsi="StobiSerif Regular"/>
          <w:sz w:val="22"/>
          <w:szCs w:val="22"/>
          <w:lang w:val="ru-RU"/>
        </w:rPr>
        <w:t>”.</w:t>
      </w:r>
    </w:p>
    <w:p w:rsidR="00753464" w:rsidRDefault="002757EC" w:rsidP="00753464">
      <w:pPr>
        <w:jc w:val="both"/>
        <w:rPr>
          <w:rFonts w:ascii="StobiSerif Regular" w:hAnsi="StobiSerif Regular"/>
          <w:i/>
          <w:sz w:val="18"/>
          <w:szCs w:val="18"/>
          <w:lang w:val="mk-MK"/>
        </w:rPr>
      </w:pPr>
      <w:r w:rsidRPr="00F46067">
        <w:rPr>
          <w:rFonts w:ascii="StobiSerif Regular" w:hAnsi="StobiSerif Regular"/>
          <w:sz w:val="22"/>
          <w:szCs w:val="22"/>
          <w:u w:val="single"/>
          <w:lang w:val="mk-MK"/>
        </w:rPr>
        <w:t>1</w:t>
      </w:r>
      <w:r w:rsidR="004B0BAA">
        <w:rPr>
          <w:rFonts w:ascii="StobiSerif Regular" w:hAnsi="StobiSerif Regular"/>
          <w:sz w:val="22"/>
          <w:szCs w:val="22"/>
          <w:u w:val="single"/>
          <w:lang w:val="mk-MK"/>
        </w:rPr>
        <w:t>4</w:t>
      </w:r>
      <w:r w:rsidR="00C743A0" w:rsidRPr="00F46067">
        <w:rPr>
          <w:rFonts w:ascii="StobiSerif Regular" w:hAnsi="StobiSerif Regular"/>
          <w:sz w:val="22"/>
          <w:szCs w:val="22"/>
          <w:u w:val="single"/>
          <w:lang w:val="mk-MK"/>
        </w:rPr>
        <w:t>.4</w:t>
      </w:r>
      <w:r w:rsidR="00C743A0" w:rsidRPr="00F46067">
        <w:rPr>
          <w:rFonts w:ascii="StobiSerif Regular" w:hAnsi="StobiSerif Regular"/>
          <w:sz w:val="22"/>
          <w:szCs w:val="22"/>
          <w:u w:val="single"/>
          <w:lang w:val="ru-RU"/>
        </w:rPr>
        <w:t>.</w:t>
      </w:r>
      <w:bookmarkStart w:id="5" w:name="_Toc194217444"/>
      <w:r w:rsidR="00753464" w:rsidRPr="003E3928">
        <w:rPr>
          <w:rFonts w:ascii="StobiSerif Regular" w:hAnsi="StobiSerif Regular"/>
          <w:sz w:val="22"/>
          <w:szCs w:val="22"/>
          <w:lang w:val="mk-MK"/>
        </w:rPr>
        <w:t>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вклучувајќиги сите трошоци и попусти</w:t>
      </w:r>
      <w:r w:rsidR="00753464">
        <w:rPr>
          <w:rFonts w:ascii="StobiSerif Regular" w:hAnsi="StobiSerif Regular"/>
          <w:sz w:val="22"/>
          <w:szCs w:val="22"/>
          <w:lang w:val="mk-MK"/>
        </w:rPr>
        <w:t xml:space="preserve"> и увозни царини</w:t>
      </w:r>
      <w:r w:rsidR="00753464" w:rsidRPr="003E3928">
        <w:rPr>
          <w:rFonts w:ascii="StobiSerif Regular" w:hAnsi="StobiSerif Regular"/>
          <w:sz w:val="22"/>
          <w:szCs w:val="22"/>
          <w:lang w:val="mk-MK"/>
        </w:rPr>
        <w:t xml:space="preserve">, без ДДВ. Почетна цена на електронската аукција е најниската цена,од прифатливите понуди поднесени во првичната фаза од постапката. </w:t>
      </w:r>
    </w:p>
    <w:p w:rsidR="00753464" w:rsidRDefault="00753464" w:rsidP="00753464">
      <w:pPr>
        <w:jc w:val="both"/>
        <w:rPr>
          <w:rFonts w:ascii="StobiSerif Regular" w:hAnsi="StobiSerif Regular"/>
          <w:sz w:val="22"/>
          <w:szCs w:val="22"/>
          <w:lang w:val="mk-MK"/>
        </w:rPr>
      </w:pPr>
      <w:r w:rsidRPr="003E3928">
        <w:rPr>
          <w:rFonts w:ascii="StobiSerif Regular" w:hAnsi="StobiSerif Regular"/>
          <w:sz w:val="22"/>
          <w:szCs w:val="22"/>
          <w:lang w:val="mk-MK"/>
        </w:rPr>
        <w:t xml:space="preserve">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w:t>
      </w:r>
      <w:r>
        <w:rPr>
          <w:rFonts w:ascii="StobiSerif Regular" w:hAnsi="StobiSerif Regular"/>
          <w:sz w:val="22"/>
          <w:szCs w:val="22"/>
          <w:lang w:val="mk-MK"/>
        </w:rPr>
        <w:t xml:space="preserve">со активиран кориснички профил </w:t>
      </w:r>
      <w:r w:rsidRPr="003E3928">
        <w:rPr>
          <w:rFonts w:ascii="StobiSerif Regular" w:hAnsi="StobiSerif Regular"/>
          <w:sz w:val="22"/>
          <w:szCs w:val="22"/>
          <w:lang w:val="mk-MK"/>
        </w:rPr>
        <w:t>во ЕСЈН.</w:t>
      </w:r>
    </w:p>
    <w:p w:rsidR="00753464" w:rsidRDefault="00753464" w:rsidP="00753464">
      <w:pPr>
        <w:jc w:val="both"/>
        <w:rPr>
          <w:rFonts w:ascii="StobiSerif Regular" w:hAnsi="StobiSerif Regular"/>
          <w:sz w:val="22"/>
          <w:szCs w:val="22"/>
          <w:lang w:val="en-US"/>
        </w:rPr>
      </w:pPr>
      <w:r w:rsidRPr="003E3928">
        <w:rPr>
          <w:rFonts w:ascii="StobiSerif Regular" w:hAnsi="StobiSerif Regular"/>
          <w:sz w:val="22"/>
          <w:szCs w:val="22"/>
          <w:lang w:val="mk-MK"/>
        </w:rPr>
        <w:lastRenderedPageBreak/>
        <w:t>Поканата за учество на аукцијата ќе биде електронски испратена на адресата за е-пошта на лицето за контакт наведено во Образецот за понуда кое претходно е регистрирано во ЕСЈН.</w:t>
      </w:r>
    </w:p>
    <w:p w:rsidR="00753464" w:rsidRDefault="00753464" w:rsidP="00753464">
      <w:pPr>
        <w:jc w:val="both"/>
        <w:rPr>
          <w:rFonts w:ascii="StobiSerif Regular" w:hAnsi="StobiSerif Regular"/>
          <w:i/>
          <w:sz w:val="18"/>
          <w:szCs w:val="18"/>
          <w:lang w:val="en-US"/>
        </w:rPr>
      </w:pPr>
      <w:r w:rsidRPr="00ED17AF">
        <w:rPr>
          <w:rFonts w:ascii="StobiSerif Regular" w:hAnsi="StobiSerif Regular"/>
          <w:sz w:val="22"/>
          <w:szCs w:val="22"/>
          <w:lang w:val="mk-MK"/>
        </w:rPr>
        <w:t xml:space="preserve">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753464" w:rsidRDefault="00753464" w:rsidP="00753464">
      <w:pPr>
        <w:jc w:val="both"/>
        <w:rPr>
          <w:rFonts w:ascii="StobiSerif Regular" w:hAnsi="StobiSerif Regular"/>
          <w:sz w:val="22"/>
          <w:szCs w:val="22"/>
          <w:lang w:val="en-US"/>
        </w:rPr>
      </w:pPr>
      <w:r w:rsidRPr="00F46067">
        <w:rPr>
          <w:rFonts w:ascii="StobiSerif Regular" w:hAnsi="StobiSerif Regular"/>
          <w:sz w:val="22"/>
          <w:szCs w:val="22"/>
          <w:lang w:val="mk-MK"/>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 првично понудената цена ќе се смета за конечна.</w:t>
      </w:r>
    </w:p>
    <w:p w:rsidR="00F46067" w:rsidRDefault="00F46067" w:rsidP="00753464">
      <w:pPr>
        <w:jc w:val="both"/>
        <w:rPr>
          <w:rFonts w:ascii="StobiSerif Regular" w:hAnsi="StobiSerif Regular"/>
          <w:sz w:val="22"/>
          <w:szCs w:val="22"/>
          <w:lang w:val="en-US"/>
        </w:rPr>
      </w:pPr>
    </w:p>
    <w:p w:rsidR="00F46067" w:rsidRDefault="002757EC" w:rsidP="00F46067">
      <w:pPr>
        <w:spacing w:after="240"/>
        <w:jc w:val="both"/>
        <w:rPr>
          <w:rFonts w:ascii="StobiSerif Regular" w:hAnsi="StobiSerif Regular"/>
          <w:sz w:val="22"/>
          <w:szCs w:val="22"/>
          <w:u w:val="single"/>
          <w:lang w:val="en-US"/>
        </w:rPr>
      </w:pPr>
      <w:r w:rsidRPr="003E3928">
        <w:rPr>
          <w:rFonts w:ascii="StobiSerif Regular" w:hAnsi="StobiSerif Regular"/>
          <w:sz w:val="22"/>
          <w:szCs w:val="22"/>
          <w:u w:val="single"/>
          <w:lang w:val="mk-MK"/>
        </w:rPr>
        <w:t>1</w:t>
      </w:r>
      <w:r w:rsidR="004B0BAA">
        <w:rPr>
          <w:rFonts w:ascii="StobiSerif Regular" w:hAnsi="StobiSerif Regular"/>
          <w:sz w:val="22"/>
          <w:szCs w:val="22"/>
          <w:u w:val="single"/>
          <w:lang w:val="mk-MK"/>
        </w:rPr>
        <w:t>5</w:t>
      </w:r>
      <w:r w:rsidR="008D5458" w:rsidRPr="003E3928">
        <w:rPr>
          <w:rFonts w:ascii="StobiSerif Regular" w:hAnsi="StobiSerif Regular"/>
          <w:sz w:val="22"/>
          <w:szCs w:val="22"/>
          <w:u w:val="single"/>
          <w:lang w:val="mk-MK"/>
        </w:rPr>
        <w:t>.</w:t>
      </w:r>
      <w:r w:rsidR="00BB1B5D" w:rsidRPr="003E3928">
        <w:rPr>
          <w:rFonts w:ascii="StobiSerif Regular" w:hAnsi="StobiSerif Regular"/>
          <w:sz w:val="22"/>
          <w:szCs w:val="22"/>
          <w:u w:val="single"/>
          <w:lang w:val="mk-MK"/>
        </w:rPr>
        <w:t xml:space="preserve"> Доделување на договорот за јавна набавк</w:t>
      </w:r>
      <w:bookmarkEnd w:id="5"/>
      <w:r w:rsidR="00BB1B5D" w:rsidRPr="003E3928">
        <w:rPr>
          <w:rFonts w:ascii="StobiSerif Regular" w:hAnsi="StobiSerif Regular"/>
          <w:sz w:val="22"/>
          <w:szCs w:val="22"/>
          <w:u w:val="single"/>
          <w:lang w:val="mk-MK"/>
        </w:rPr>
        <w:t>а</w:t>
      </w:r>
    </w:p>
    <w:p w:rsidR="00FE0616" w:rsidRDefault="002757EC" w:rsidP="00FE0616">
      <w:pPr>
        <w:jc w:val="both"/>
        <w:rPr>
          <w:rFonts w:ascii="StobiSerif Regular" w:hAnsi="StobiSerif Regular"/>
          <w:sz w:val="22"/>
          <w:szCs w:val="22"/>
          <w:u w:val="single"/>
          <w:lang w:val="mk-MK"/>
        </w:rPr>
      </w:pPr>
      <w:r w:rsidRPr="00F46067">
        <w:rPr>
          <w:rFonts w:ascii="StobiSerif Regular" w:hAnsi="StobiSerif Regular"/>
          <w:sz w:val="22"/>
          <w:szCs w:val="22"/>
          <w:u w:val="single"/>
          <w:lang w:val="mk-MK"/>
        </w:rPr>
        <w:t>1</w:t>
      </w:r>
      <w:r w:rsidR="004B0BAA">
        <w:rPr>
          <w:rFonts w:ascii="StobiSerif Regular" w:hAnsi="StobiSerif Regular"/>
          <w:sz w:val="22"/>
          <w:szCs w:val="22"/>
          <w:u w:val="single"/>
          <w:lang w:val="mk-MK"/>
        </w:rPr>
        <w:t>5</w:t>
      </w:r>
      <w:r w:rsidR="008D5458" w:rsidRPr="00F46067">
        <w:rPr>
          <w:rFonts w:ascii="StobiSerif Regular" w:hAnsi="StobiSerif Regular"/>
          <w:sz w:val="22"/>
          <w:szCs w:val="22"/>
          <w:u w:val="single"/>
          <w:lang w:val="mk-MK"/>
        </w:rPr>
        <w:t>.</w:t>
      </w:r>
      <w:r w:rsidR="00BB1B5D" w:rsidRPr="00F46067">
        <w:rPr>
          <w:rFonts w:ascii="StobiSerif Regular" w:hAnsi="StobiSerif Regular"/>
          <w:sz w:val="22"/>
          <w:szCs w:val="22"/>
          <w:u w:val="single"/>
          <w:lang w:val="mk-MK"/>
        </w:rPr>
        <w:t>1</w:t>
      </w:r>
      <w:r w:rsidR="008D5458" w:rsidRPr="00F46067">
        <w:rPr>
          <w:rFonts w:ascii="StobiSerif Regular" w:hAnsi="StobiSerif Regular"/>
          <w:sz w:val="22"/>
          <w:szCs w:val="22"/>
          <w:u w:val="single"/>
          <w:lang w:val="mk-MK"/>
        </w:rPr>
        <w:t>.</w:t>
      </w:r>
      <w:r w:rsidR="00753464" w:rsidRPr="003E3928">
        <w:rPr>
          <w:rFonts w:ascii="StobiSerif Regular" w:hAnsi="StobiSerif Regular"/>
          <w:sz w:val="22"/>
          <w:szCs w:val="22"/>
          <w:lang w:val="mk-MK"/>
        </w:rPr>
        <w:t>Договорниот орган, по спроведената електронска аукција како последна фаза во постапката за барање за прибирање на понуди,договорот му го доделува на економскиот операторчија понуда има најниска цена.</w:t>
      </w:r>
    </w:p>
    <w:p w:rsidR="00962648" w:rsidRDefault="002757EC" w:rsidP="00962648">
      <w:pPr>
        <w:jc w:val="both"/>
        <w:rPr>
          <w:rFonts w:ascii="StobiSerif Regular" w:hAnsi="StobiSerif Regular"/>
          <w:sz w:val="22"/>
          <w:szCs w:val="22"/>
          <w:lang w:val="mk-MK"/>
        </w:rPr>
      </w:pPr>
      <w:r w:rsidRPr="00F46067">
        <w:rPr>
          <w:rFonts w:ascii="StobiSerif Regular" w:hAnsi="StobiSerif Regular"/>
          <w:sz w:val="22"/>
          <w:szCs w:val="22"/>
          <w:u w:val="single"/>
          <w:lang w:val="mk-MK"/>
        </w:rPr>
        <w:t>1</w:t>
      </w:r>
      <w:r w:rsidR="004B0BAA">
        <w:rPr>
          <w:rFonts w:ascii="StobiSerif Regular" w:hAnsi="StobiSerif Regular"/>
          <w:sz w:val="22"/>
          <w:szCs w:val="22"/>
          <w:u w:val="single"/>
          <w:lang w:val="mk-MK"/>
        </w:rPr>
        <w:t>5</w:t>
      </w:r>
      <w:r w:rsidR="00D2604D" w:rsidRPr="00F46067">
        <w:rPr>
          <w:rFonts w:ascii="StobiSerif Regular" w:hAnsi="StobiSerif Regular"/>
          <w:sz w:val="22"/>
          <w:szCs w:val="22"/>
          <w:u w:val="single"/>
          <w:lang w:val="mk-MK"/>
        </w:rPr>
        <w:t>.2</w:t>
      </w:r>
      <w:r w:rsidR="003C5C6E" w:rsidRPr="00F46067">
        <w:rPr>
          <w:rFonts w:ascii="StobiSerif Regular" w:hAnsi="StobiSerif Regular"/>
          <w:sz w:val="22"/>
          <w:szCs w:val="22"/>
          <w:u w:val="single"/>
          <w:lang w:val="en-US"/>
        </w:rPr>
        <w:t>.</w:t>
      </w:r>
      <w:r w:rsidR="00753464">
        <w:rPr>
          <w:rFonts w:ascii="StobiSerif Regular" w:hAnsi="StobiSerif Regular"/>
          <w:sz w:val="22"/>
          <w:szCs w:val="22"/>
          <w:lang w:val="mk-MK"/>
        </w:rPr>
        <w:t>Доколку две или повеќе понуди имаат иста цена, за најповолен понудувач ќе биде избран оној кој прв ја поднел понудата</w:t>
      </w:r>
    </w:p>
    <w:p w:rsidR="00962648" w:rsidRDefault="004B0BAA" w:rsidP="00962648">
      <w:pPr>
        <w:jc w:val="both"/>
        <w:rPr>
          <w:rFonts w:ascii="StobiSerif Regular" w:hAnsi="StobiSerif Regular"/>
          <w:sz w:val="22"/>
          <w:szCs w:val="22"/>
          <w:lang w:val="mk-MK"/>
        </w:rPr>
      </w:pPr>
      <w:r>
        <w:rPr>
          <w:rFonts w:ascii="StobiSerif Regular" w:hAnsi="StobiSerif Regular"/>
          <w:sz w:val="22"/>
          <w:szCs w:val="22"/>
          <w:u w:val="single"/>
          <w:lang w:val="ru-RU"/>
        </w:rPr>
        <w:t>15</w:t>
      </w:r>
      <w:r w:rsidR="00107937" w:rsidRPr="00F46067">
        <w:rPr>
          <w:rFonts w:ascii="StobiSerif Regular" w:hAnsi="StobiSerif Regular"/>
          <w:sz w:val="22"/>
          <w:szCs w:val="22"/>
          <w:u w:val="single"/>
          <w:lang w:val="ru-RU"/>
        </w:rPr>
        <w:t>.3</w:t>
      </w:r>
      <w:r w:rsidR="00107937" w:rsidRPr="00F46067">
        <w:rPr>
          <w:rFonts w:ascii="StobiSerif Regular" w:hAnsi="StobiSerif Regular"/>
          <w:sz w:val="22"/>
          <w:szCs w:val="22"/>
          <w:u w:val="single"/>
          <w:lang w:val="en-US"/>
        </w:rPr>
        <w:t>.</w:t>
      </w:r>
      <w:r w:rsidR="00107937" w:rsidRPr="00661EE3">
        <w:rPr>
          <w:rFonts w:ascii="StobiSerif Regular" w:hAnsi="StobiSerif Regular"/>
          <w:sz w:val="22"/>
          <w:szCs w:val="22"/>
          <w:lang w:val="ru-RU"/>
        </w:rPr>
        <w:t xml:space="preserve"> Доколку никој не поднесе нова цена во текот на електронската аукција</w:t>
      </w:r>
      <w:r w:rsidR="00107937">
        <w:rPr>
          <w:rFonts w:ascii="StobiSerif Regular" w:hAnsi="StobiSerif Regular"/>
          <w:sz w:val="22"/>
          <w:szCs w:val="22"/>
          <w:lang w:val="ru-RU"/>
        </w:rPr>
        <w:t>, а притоа</w:t>
      </w:r>
      <w:r w:rsidR="00107937" w:rsidRPr="00661EE3">
        <w:rPr>
          <w:rFonts w:ascii="StobiSerif Regular" w:hAnsi="StobiSerif Regular"/>
          <w:sz w:val="22"/>
          <w:szCs w:val="22"/>
          <w:lang w:val="mk-MK"/>
        </w:rPr>
        <w:t>две или повеќе понуди имаат идентична цена</w:t>
      </w:r>
      <w:r w:rsidR="00107937">
        <w:rPr>
          <w:rFonts w:ascii="StobiSerif Regular" w:hAnsi="StobiSerif Regular"/>
          <w:sz w:val="22"/>
          <w:szCs w:val="22"/>
          <w:lang w:val="mk-MK"/>
        </w:rPr>
        <w:t>,</w:t>
      </w:r>
      <w:r w:rsidR="00107937" w:rsidRPr="00661EE3">
        <w:rPr>
          <w:rFonts w:ascii="StobiSerif Regular" w:hAnsi="StobiSerif Regular"/>
          <w:sz w:val="22"/>
          <w:szCs w:val="22"/>
          <w:lang w:val="ru-RU"/>
        </w:rPr>
        <w:t xml:space="preserve"> за најповолна ќе биде избрана </w:t>
      </w:r>
      <w:r w:rsidR="00107937">
        <w:rPr>
          <w:rFonts w:ascii="StobiSerif Regular" w:hAnsi="StobiSerif Regular"/>
          <w:sz w:val="22"/>
          <w:szCs w:val="22"/>
          <w:lang w:val="mk-MK"/>
        </w:rPr>
        <w:t>понудата на оној кој прв ја поднел понудата</w:t>
      </w:r>
    </w:p>
    <w:p w:rsidR="00D2604D" w:rsidRPr="00962648" w:rsidRDefault="00D2604D" w:rsidP="00962648">
      <w:pPr>
        <w:jc w:val="both"/>
        <w:rPr>
          <w:rFonts w:ascii="StobiSerif Regular" w:hAnsi="StobiSerif Regular"/>
          <w:sz w:val="22"/>
          <w:szCs w:val="22"/>
          <w:lang w:val="en-US"/>
        </w:rPr>
      </w:pPr>
      <w:r w:rsidRPr="00F46067">
        <w:rPr>
          <w:rFonts w:ascii="StobiSerif Regular" w:hAnsi="StobiSerif Regular" w:cs="MAC C Times"/>
          <w:sz w:val="22"/>
          <w:szCs w:val="22"/>
          <w:u w:val="single"/>
          <w:lang w:val="mk-MK"/>
        </w:rPr>
        <w:t>1</w:t>
      </w:r>
      <w:r w:rsidR="004B0BAA">
        <w:rPr>
          <w:rFonts w:ascii="StobiSerif Regular" w:hAnsi="StobiSerif Regular" w:cs="MAC C Times"/>
          <w:sz w:val="22"/>
          <w:szCs w:val="22"/>
          <w:u w:val="single"/>
          <w:lang w:val="mk-MK"/>
        </w:rPr>
        <w:t>5</w:t>
      </w:r>
      <w:r w:rsidRPr="00F46067">
        <w:rPr>
          <w:rFonts w:ascii="StobiSerif Regular" w:hAnsi="StobiSerif Regular" w:cs="MAC C Times"/>
          <w:sz w:val="22"/>
          <w:szCs w:val="22"/>
          <w:u w:val="single"/>
          <w:lang w:val="mk-MK"/>
        </w:rPr>
        <w:t>.</w:t>
      </w:r>
      <w:r w:rsidR="00AF0C16" w:rsidRPr="00F46067">
        <w:rPr>
          <w:rFonts w:ascii="StobiSerif Regular" w:hAnsi="StobiSerif Regular"/>
          <w:sz w:val="22"/>
          <w:szCs w:val="22"/>
          <w:u w:val="single"/>
          <w:lang w:val="mk-MK"/>
        </w:rPr>
        <w:t>4</w:t>
      </w:r>
      <w:r w:rsidR="003C5C6E" w:rsidRPr="00F46067">
        <w:rPr>
          <w:rFonts w:ascii="StobiSerif Regular" w:hAnsi="StobiSerif Regular"/>
          <w:sz w:val="22"/>
          <w:szCs w:val="22"/>
          <w:u w:val="single"/>
          <w:lang w:val="en-US"/>
        </w:rPr>
        <w:t>.</w:t>
      </w:r>
      <w:r w:rsidR="00107937" w:rsidRPr="003E3928">
        <w:rPr>
          <w:rFonts w:ascii="StobiSerif Regular" w:hAnsi="StobiSerif Regular"/>
          <w:sz w:val="22"/>
          <w:szCs w:val="22"/>
          <w:lang w:val="mk-MK"/>
        </w:rPr>
        <w:t>Во случај во текот на аукцијата да нема негативно наддавање</w:t>
      </w:r>
      <w:r w:rsidR="00107937" w:rsidRPr="003E3928">
        <w:rPr>
          <w:rFonts w:ascii="StobiSerif Regular" w:hAnsi="StobiSerif Regular" w:cs="MAC C Times"/>
          <w:sz w:val="22"/>
          <w:szCs w:val="22"/>
          <w:lang w:val="mk-MK"/>
        </w:rPr>
        <w:t xml:space="preserve">, </w:t>
      </w:r>
      <w:r w:rsidR="00107937" w:rsidRPr="003E3928">
        <w:rPr>
          <w:rFonts w:ascii="StobiSerif Regular" w:hAnsi="StobiSerif Regular"/>
          <w:sz w:val="22"/>
          <w:szCs w:val="22"/>
          <w:lang w:val="mk-MK"/>
        </w:rPr>
        <w:t>договорниот орган може да му го додели договорот за јавна набавка на економск</w:t>
      </w:r>
      <w:r w:rsidR="00107937">
        <w:rPr>
          <w:rFonts w:ascii="StobiSerif Regular" w:hAnsi="StobiSerif Regular"/>
          <w:sz w:val="22"/>
          <w:szCs w:val="22"/>
          <w:lang w:val="mk-MK"/>
        </w:rPr>
        <w:t>иот оператор чија првична прифатлива понуда има најниска цена.</w:t>
      </w:r>
    </w:p>
    <w:p w:rsidR="00D2604D" w:rsidRDefault="002757EC" w:rsidP="00E37200">
      <w:pPr>
        <w:keepNext/>
        <w:jc w:val="both"/>
        <w:rPr>
          <w:rFonts w:ascii="StobiSerif Regular" w:hAnsi="StobiSerif Regular"/>
          <w:sz w:val="22"/>
          <w:szCs w:val="22"/>
          <w:lang w:val="en-US"/>
        </w:rPr>
      </w:pPr>
      <w:r w:rsidRPr="00F25525">
        <w:rPr>
          <w:rFonts w:ascii="StobiSerif Regular" w:hAnsi="StobiSerif Regular"/>
          <w:sz w:val="22"/>
          <w:szCs w:val="22"/>
          <w:u w:val="single"/>
          <w:lang w:val="mk-MK"/>
        </w:rPr>
        <w:t>1</w:t>
      </w:r>
      <w:r w:rsidR="004B0BAA" w:rsidRPr="00F25525">
        <w:rPr>
          <w:rFonts w:ascii="StobiSerif Regular" w:hAnsi="StobiSerif Regular"/>
          <w:sz w:val="22"/>
          <w:szCs w:val="22"/>
          <w:u w:val="single"/>
          <w:lang w:val="mk-MK"/>
        </w:rPr>
        <w:t>5</w:t>
      </w:r>
      <w:r w:rsidR="006629FD" w:rsidRPr="00F25525">
        <w:rPr>
          <w:rFonts w:ascii="StobiSerif Regular" w:hAnsi="StobiSerif Regular"/>
          <w:sz w:val="22"/>
          <w:szCs w:val="22"/>
          <w:u w:val="single"/>
          <w:lang w:val="ru-RU"/>
        </w:rPr>
        <w:t>.</w:t>
      </w:r>
      <w:r w:rsidR="00AF0C16" w:rsidRPr="00F25525">
        <w:rPr>
          <w:rFonts w:ascii="StobiSerif Regular" w:hAnsi="StobiSerif Regular"/>
          <w:sz w:val="22"/>
          <w:szCs w:val="22"/>
          <w:u w:val="single"/>
          <w:lang w:val="ru-RU"/>
        </w:rPr>
        <w:t>5</w:t>
      </w:r>
      <w:r w:rsidR="003C5C6E" w:rsidRPr="00F25525">
        <w:rPr>
          <w:rFonts w:ascii="StobiSerif Regular" w:hAnsi="StobiSerif Regular"/>
          <w:sz w:val="22"/>
          <w:szCs w:val="22"/>
          <w:u w:val="single"/>
          <w:lang w:val="en-US"/>
        </w:rPr>
        <w:t>.</w:t>
      </w:r>
      <w:r w:rsidR="00E52ECD" w:rsidRPr="00F25525">
        <w:rPr>
          <w:rFonts w:ascii="StobiSerif Regular" w:hAnsi="StobiSerif Regular"/>
          <w:sz w:val="22"/>
          <w:szCs w:val="22"/>
          <w:lang w:val="mk-MK"/>
        </w:rPr>
        <w:t>По завршувањето на електронската аукција и изборот на најповолен понудувач</w:t>
      </w:r>
      <w:r w:rsidR="00E52ECD" w:rsidRPr="00F25525">
        <w:rPr>
          <w:rFonts w:ascii="StobiSerif Regular" w:hAnsi="StobiSerif Regular"/>
          <w:sz w:val="22"/>
          <w:szCs w:val="22"/>
          <w:lang w:val="ru-RU"/>
        </w:rPr>
        <w:t xml:space="preserve">, </w:t>
      </w:r>
      <w:r w:rsidR="00E52ECD" w:rsidRPr="00F25525">
        <w:rPr>
          <w:rFonts w:ascii="StobiSerif Regular" w:hAnsi="StobiSerif Regular"/>
          <w:sz w:val="22"/>
          <w:szCs w:val="22"/>
          <w:lang w:val="mk-MK"/>
        </w:rPr>
        <w:t>доколку предметот на набавката или поединечниот дел се состои од повеќе ставки</w:t>
      </w:r>
      <w:r w:rsidR="00E52ECD" w:rsidRPr="00F25525">
        <w:rPr>
          <w:rFonts w:ascii="StobiSerif Regular" w:hAnsi="StobiSerif Regular"/>
          <w:sz w:val="22"/>
          <w:szCs w:val="22"/>
          <w:lang w:val="ru-RU"/>
        </w:rPr>
        <w:t>, избраниот понудувач ќе има обврска да го распредели намалениот износ на вкупната цена во споредба со првично понудената вкупна цена во рамки на ставките кои се составен дел на предметот на набавка.</w:t>
      </w:r>
    </w:p>
    <w:p w:rsidR="00F46067" w:rsidRPr="00F46067" w:rsidRDefault="00F46067" w:rsidP="00E37200">
      <w:pPr>
        <w:keepNext/>
        <w:jc w:val="both"/>
        <w:rPr>
          <w:rFonts w:ascii="StobiSerif Regular" w:hAnsi="StobiSerif Regular"/>
          <w:sz w:val="22"/>
          <w:szCs w:val="22"/>
          <w:lang w:val="en-US"/>
        </w:rPr>
      </w:pPr>
    </w:p>
    <w:p w:rsidR="00F46067" w:rsidRDefault="002757EC" w:rsidP="00F46067">
      <w:pPr>
        <w:pStyle w:val="StyleHeading311pt"/>
        <w:spacing w:before="0"/>
        <w:rPr>
          <w:rFonts w:ascii="StobiSerif Regular" w:hAnsi="StobiSerif Regular" w:cs="Times New Roman"/>
          <w:sz w:val="22"/>
          <w:szCs w:val="22"/>
          <w:u w:val="single"/>
          <w:lang w:val="en-US"/>
        </w:rPr>
      </w:pPr>
      <w:r w:rsidRPr="00C02565">
        <w:rPr>
          <w:rFonts w:ascii="StobiSerif Regular" w:hAnsi="StobiSerif Regular" w:cs="Times New Roman"/>
          <w:sz w:val="22"/>
          <w:szCs w:val="22"/>
          <w:u w:val="single"/>
          <w:lang w:val="mk-MK"/>
        </w:rPr>
        <w:t>1</w:t>
      </w:r>
      <w:r w:rsidR="004B0BAA">
        <w:rPr>
          <w:rFonts w:ascii="StobiSerif Regular" w:hAnsi="StobiSerif Regular" w:cs="Times New Roman"/>
          <w:sz w:val="22"/>
          <w:szCs w:val="22"/>
          <w:u w:val="single"/>
          <w:lang w:val="mk-MK"/>
        </w:rPr>
        <w:t>6</w:t>
      </w:r>
      <w:r w:rsidR="009F3507" w:rsidRPr="00C02565">
        <w:rPr>
          <w:rFonts w:ascii="StobiSerif Regular" w:hAnsi="StobiSerif Regular" w:cs="Times New Roman"/>
          <w:sz w:val="22"/>
          <w:szCs w:val="22"/>
          <w:u w:val="single"/>
          <w:lang w:val="mk-MK"/>
        </w:rPr>
        <w:t>.</w:t>
      </w:r>
      <w:r w:rsidR="00BB1B5D" w:rsidRPr="00C02565">
        <w:rPr>
          <w:rFonts w:ascii="StobiSerif Regular" w:hAnsi="StobiSerif Regular" w:cs="Times New Roman"/>
          <w:sz w:val="22"/>
          <w:szCs w:val="22"/>
          <w:u w:val="single"/>
          <w:lang w:val="mk-MK"/>
        </w:rPr>
        <w:t xml:space="preserve"> Известување за доделување на договорот за јавна набавка</w:t>
      </w:r>
    </w:p>
    <w:p w:rsidR="00826B50" w:rsidRPr="00F46067" w:rsidRDefault="002757EC" w:rsidP="00F46067">
      <w:pPr>
        <w:pStyle w:val="StyleHeading311pt"/>
        <w:spacing w:before="0" w:after="0"/>
        <w:jc w:val="both"/>
        <w:rPr>
          <w:rFonts w:ascii="StobiSerif Regular" w:hAnsi="StobiSerif Regular"/>
          <w:b w:val="0"/>
          <w:sz w:val="22"/>
          <w:szCs w:val="22"/>
          <w:lang w:val="mk-MK"/>
        </w:rPr>
      </w:pPr>
      <w:r w:rsidRPr="00F46067">
        <w:rPr>
          <w:rFonts w:ascii="StobiSerif Regular" w:hAnsi="StobiSerif Regular"/>
          <w:b w:val="0"/>
          <w:sz w:val="22"/>
          <w:szCs w:val="22"/>
          <w:u w:val="single"/>
          <w:lang w:val="ru-RU"/>
        </w:rPr>
        <w:t>1</w:t>
      </w:r>
      <w:r w:rsidR="004B0BAA">
        <w:rPr>
          <w:rFonts w:ascii="StobiSerif Regular" w:hAnsi="StobiSerif Regular"/>
          <w:b w:val="0"/>
          <w:sz w:val="22"/>
          <w:szCs w:val="22"/>
          <w:u w:val="single"/>
          <w:lang w:val="ru-RU"/>
        </w:rPr>
        <w:t>6</w:t>
      </w:r>
      <w:r w:rsidR="004C2294" w:rsidRPr="00F46067">
        <w:rPr>
          <w:rFonts w:ascii="StobiSerif Regular" w:hAnsi="StobiSerif Regular"/>
          <w:b w:val="0"/>
          <w:sz w:val="22"/>
          <w:szCs w:val="22"/>
          <w:u w:val="single"/>
          <w:lang w:val="ru-RU"/>
        </w:rPr>
        <w:t>.1</w:t>
      </w:r>
      <w:r w:rsidR="003C5C6E" w:rsidRPr="00F46067">
        <w:rPr>
          <w:rFonts w:ascii="StobiSerif Regular" w:hAnsi="StobiSerif Regular"/>
          <w:b w:val="0"/>
          <w:sz w:val="22"/>
          <w:szCs w:val="22"/>
          <w:u w:val="single"/>
          <w:lang w:val="en-US"/>
        </w:rPr>
        <w:t>.</w:t>
      </w:r>
      <w:r w:rsidR="00826B50" w:rsidRPr="00F46067">
        <w:rPr>
          <w:rFonts w:ascii="StobiSerif Regular" w:hAnsi="StobiSerif Regular"/>
          <w:b w:val="0"/>
          <w:sz w:val="22"/>
          <w:szCs w:val="22"/>
          <w:lang w:val="mk-MK"/>
        </w:rPr>
        <w:t xml:space="preserve">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w:t>
      </w:r>
      <w:r w:rsidR="006362D4" w:rsidRPr="00F46067">
        <w:rPr>
          <w:rFonts w:ascii="StobiSerif Regular" w:hAnsi="StobiSerif Regular"/>
          <w:b w:val="0"/>
          <w:sz w:val="22"/>
          <w:szCs w:val="22"/>
          <w:lang w:val="mk-MK"/>
        </w:rPr>
        <w:t xml:space="preserve">што поднел најповолна понуда </w:t>
      </w:r>
      <w:r w:rsidR="00826B50" w:rsidRPr="00F46067">
        <w:rPr>
          <w:rFonts w:ascii="StobiSerif Regular" w:hAnsi="StobiSerif Regular"/>
          <w:b w:val="0"/>
          <w:sz w:val="22"/>
          <w:szCs w:val="22"/>
          <w:lang w:val="mk-MK"/>
        </w:rPr>
        <w:t>во текот на негативното наддавање. Известувањето е од информативен карактер и не предизвик</w:t>
      </w:r>
      <w:r w:rsidR="00A47496" w:rsidRPr="00F46067">
        <w:rPr>
          <w:rFonts w:ascii="StobiSerif Regular" w:hAnsi="StobiSerif Regular"/>
          <w:b w:val="0"/>
          <w:sz w:val="22"/>
          <w:szCs w:val="22"/>
          <w:lang w:val="mk-MK"/>
        </w:rPr>
        <w:t>у</w:t>
      </w:r>
      <w:r w:rsidR="00826B50" w:rsidRPr="00F46067">
        <w:rPr>
          <w:rFonts w:ascii="StobiSerif Regular" w:hAnsi="StobiSerif Regular"/>
          <w:b w:val="0"/>
          <w:sz w:val="22"/>
          <w:szCs w:val="22"/>
          <w:lang w:val="mk-MK"/>
        </w:rPr>
        <w:t xml:space="preserve">ва правни последици. Исходот од </w:t>
      </w:r>
      <w:r w:rsidR="00826B50" w:rsidRPr="00F46067">
        <w:rPr>
          <w:rFonts w:ascii="StobiSerif Regular" w:hAnsi="StobiSerif Regular"/>
          <w:b w:val="0"/>
          <w:sz w:val="22"/>
          <w:szCs w:val="22"/>
          <w:lang w:val="mk-MK"/>
        </w:rPr>
        <w:lastRenderedPageBreak/>
        <w:t>електронската аукција е основ за донесување на одлука за избор на најповолна понуда.</w:t>
      </w:r>
    </w:p>
    <w:p w:rsidR="00FC2073" w:rsidRPr="00C02565" w:rsidRDefault="002757EC" w:rsidP="00E37200">
      <w:pPr>
        <w:keepNext/>
        <w:tabs>
          <w:tab w:val="left" w:pos="360"/>
        </w:tabs>
        <w:jc w:val="both"/>
        <w:rPr>
          <w:rFonts w:ascii="StobiSerif Regular" w:hAnsi="StobiSerif Regular" w:cs="MAC C Times"/>
          <w:sz w:val="22"/>
          <w:szCs w:val="22"/>
          <w:lang w:val="mk-MK"/>
        </w:rPr>
      </w:pPr>
      <w:r w:rsidRPr="00F46067">
        <w:rPr>
          <w:rFonts w:ascii="StobiSerif Regular" w:hAnsi="StobiSerif Regular"/>
          <w:sz w:val="22"/>
          <w:szCs w:val="22"/>
          <w:u w:val="single"/>
          <w:lang w:val="mk-MK"/>
        </w:rPr>
        <w:t>1</w:t>
      </w:r>
      <w:r w:rsidR="004B0BAA">
        <w:rPr>
          <w:rFonts w:ascii="StobiSerif Regular" w:hAnsi="StobiSerif Regular"/>
          <w:sz w:val="22"/>
          <w:szCs w:val="22"/>
          <w:u w:val="single"/>
          <w:lang w:val="mk-MK"/>
        </w:rPr>
        <w:t>6</w:t>
      </w:r>
      <w:r w:rsidR="00592F5D" w:rsidRPr="00F46067">
        <w:rPr>
          <w:rFonts w:ascii="StobiSerif Regular" w:hAnsi="StobiSerif Regular"/>
          <w:sz w:val="22"/>
          <w:szCs w:val="22"/>
          <w:u w:val="single"/>
          <w:lang w:val="mk-MK"/>
        </w:rPr>
        <w:t>.</w:t>
      </w:r>
      <w:r w:rsidR="00826B50" w:rsidRPr="00F46067">
        <w:rPr>
          <w:rFonts w:ascii="StobiSerif Regular" w:hAnsi="StobiSerif Regular"/>
          <w:sz w:val="22"/>
          <w:szCs w:val="22"/>
          <w:u w:val="single"/>
          <w:lang w:val="ru-RU"/>
        </w:rPr>
        <w:t>2</w:t>
      </w:r>
      <w:r w:rsidR="003C5C6E" w:rsidRPr="00F46067">
        <w:rPr>
          <w:rFonts w:ascii="StobiSerif Regular" w:hAnsi="StobiSerif Regular"/>
          <w:sz w:val="22"/>
          <w:szCs w:val="22"/>
          <w:u w:val="single"/>
          <w:lang w:val="en-US"/>
        </w:rPr>
        <w:t>.</w:t>
      </w:r>
      <w:r w:rsidR="00D27FDF" w:rsidRPr="00C02565">
        <w:rPr>
          <w:rFonts w:ascii="StobiSerif Regular" w:hAnsi="StobiSerif Regular"/>
          <w:sz w:val="22"/>
          <w:szCs w:val="22"/>
          <w:lang w:val="mk-MK"/>
        </w:rPr>
        <w:t>Избраниот најповолен</w:t>
      </w:r>
      <w:r w:rsidR="00D27FDF" w:rsidRPr="00C02565">
        <w:rPr>
          <w:rFonts w:ascii="StobiSerif Regular" w:hAnsi="StobiSerif Regular" w:cs="MAC C Times"/>
          <w:sz w:val="22"/>
          <w:szCs w:val="22"/>
          <w:lang w:val="mk-MK"/>
        </w:rPr>
        <w:t xml:space="preserve"> економски оператор </w:t>
      </w:r>
      <w:r w:rsidR="00D27FDF" w:rsidRPr="00C02565">
        <w:rPr>
          <w:rFonts w:ascii="StobiSerif Regular" w:hAnsi="StobiSerif Regular"/>
          <w:sz w:val="22"/>
          <w:szCs w:val="22"/>
          <w:lang w:val="mk-MK"/>
        </w:rPr>
        <w:t>ќе</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биде</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известен</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во</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писмена</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форма</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дека</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неговата</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понуда</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е</w:t>
      </w:r>
      <w:r w:rsidR="00E75BA2">
        <w:rPr>
          <w:rFonts w:ascii="StobiSerif Regular" w:hAnsi="StobiSerif Regular"/>
          <w:sz w:val="22"/>
          <w:szCs w:val="22"/>
          <w:lang w:val="mk-MK"/>
        </w:rPr>
        <w:t xml:space="preserve"> </w:t>
      </w:r>
      <w:r w:rsidR="00D27FDF" w:rsidRPr="00C02565">
        <w:rPr>
          <w:rFonts w:ascii="StobiSerif Regular" w:hAnsi="StobiSerif Regular"/>
          <w:sz w:val="22"/>
          <w:szCs w:val="22"/>
          <w:lang w:val="mk-MK"/>
        </w:rPr>
        <w:t>прифатена,</w:t>
      </w:r>
      <w:r w:rsidR="00D27FDF" w:rsidRPr="00C02565">
        <w:rPr>
          <w:rFonts w:ascii="StobiSerif Regular" w:hAnsi="StobiSerif Regular" w:cs="MAC C Times"/>
          <w:sz w:val="22"/>
          <w:szCs w:val="22"/>
          <w:lang w:val="mk-MK"/>
        </w:rPr>
        <w:t xml:space="preserve"> н</w:t>
      </w:r>
      <w:r w:rsidR="00095400" w:rsidRPr="00C02565">
        <w:rPr>
          <w:rFonts w:ascii="StobiSerif Regular" w:hAnsi="StobiSerif Regular"/>
          <w:sz w:val="22"/>
          <w:szCs w:val="22"/>
          <w:lang w:val="mk-MK"/>
        </w:rPr>
        <w:t>ајдоцна</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во</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рок</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од</w:t>
      </w:r>
      <w:r w:rsidR="00095400" w:rsidRPr="00C02565">
        <w:rPr>
          <w:rFonts w:ascii="StobiSerif Regular" w:hAnsi="StobiSerif Regular" w:cs="MAC C Times"/>
          <w:sz w:val="22"/>
          <w:szCs w:val="22"/>
          <w:lang w:val="mk-MK"/>
        </w:rPr>
        <w:t xml:space="preserve"> 3 </w:t>
      </w:r>
      <w:r w:rsidR="00095400" w:rsidRPr="00C02565">
        <w:rPr>
          <w:rFonts w:ascii="StobiSerif Regular" w:hAnsi="StobiSerif Regular"/>
          <w:sz w:val="22"/>
          <w:szCs w:val="22"/>
          <w:lang w:val="mk-MK"/>
        </w:rPr>
        <w:t>дена</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од</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донесувањето</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на</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одлуката</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за</w:t>
      </w:r>
      <w:r w:rsidR="00D27FDF" w:rsidRPr="00C02565">
        <w:rPr>
          <w:rFonts w:ascii="StobiSerif Regular" w:hAnsi="StobiSerif Regular" w:cs="MAC C Times"/>
          <w:sz w:val="22"/>
          <w:szCs w:val="22"/>
          <w:lang w:val="mk-MK"/>
        </w:rPr>
        <w:t xml:space="preserve"> избор на најповолна понуда</w:t>
      </w:r>
      <w:r w:rsidR="00095400" w:rsidRPr="00C02565">
        <w:rPr>
          <w:rFonts w:ascii="StobiSerif Regular" w:hAnsi="StobiSerif Regular" w:cs="MAC C Times"/>
          <w:sz w:val="22"/>
          <w:szCs w:val="22"/>
          <w:lang w:val="mk-MK"/>
        </w:rPr>
        <w:t xml:space="preserve">. </w:t>
      </w:r>
      <w:r w:rsidR="00095400" w:rsidRPr="00C02565">
        <w:rPr>
          <w:rFonts w:ascii="StobiSerif Regular" w:hAnsi="StobiSerif Regular"/>
          <w:sz w:val="22"/>
          <w:szCs w:val="22"/>
          <w:lang w:val="mk-MK"/>
        </w:rPr>
        <w:t>Во</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истовреме</w:t>
      </w:r>
      <w:r w:rsidR="00095400" w:rsidRPr="00C02565">
        <w:rPr>
          <w:rFonts w:ascii="StobiSerif Regular" w:hAnsi="StobiSerif Regular" w:cs="MAC C Times"/>
          <w:sz w:val="22"/>
          <w:szCs w:val="22"/>
          <w:lang w:val="mk-MK"/>
        </w:rPr>
        <w:t xml:space="preserve">, </w:t>
      </w:r>
      <w:r w:rsidR="00095400" w:rsidRPr="00C02565">
        <w:rPr>
          <w:rFonts w:ascii="StobiSerif Regular" w:hAnsi="StobiSerif Regular"/>
          <w:sz w:val="22"/>
          <w:szCs w:val="22"/>
          <w:lang w:val="mk-MK"/>
        </w:rPr>
        <w:t>и</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сите</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други</w:t>
      </w:r>
      <w:r w:rsidR="00095400" w:rsidRPr="00C02565">
        <w:rPr>
          <w:rFonts w:ascii="StobiSerif Regular" w:hAnsi="StobiSerif Regular" w:cs="MAC C Times"/>
          <w:sz w:val="22"/>
          <w:szCs w:val="22"/>
          <w:lang w:val="mk-MK"/>
        </w:rPr>
        <w:t xml:space="preserve"> економски оператори </w:t>
      </w:r>
      <w:r w:rsidR="00095400" w:rsidRPr="00C02565">
        <w:rPr>
          <w:rFonts w:ascii="StobiSerif Regular" w:hAnsi="StobiSerif Regular"/>
          <w:sz w:val="22"/>
          <w:szCs w:val="22"/>
          <w:lang w:val="mk-MK"/>
        </w:rPr>
        <w:t>ќе</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бидат</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известени</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за</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резултатите</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од</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тендерот</w:t>
      </w:r>
      <w:r w:rsidR="00095400" w:rsidRPr="00C02565">
        <w:rPr>
          <w:rFonts w:ascii="StobiSerif Regular" w:hAnsi="StobiSerif Regular" w:cs="MAC C Times"/>
          <w:sz w:val="22"/>
          <w:szCs w:val="22"/>
          <w:lang w:val="mk-MK"/>
        </w:rPr>
        <w:t xml:space="preserve">, </w:t>
      </w:r>
      <w:r w:rsidR="00095400" w:rsidRPr="00C02565">
        <w:rPr>
          <w:rFonts w:ascii="StobiSerif Regular" w:hAnsi="StobiSerif Regular"/>
          <w:sz w:val="22"/>
          <w:szCs w:val="22"/>
          <w:lang w:val="mk-MK"/>
        </w:rPr>
        <w:t>одлуката</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кој</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е</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најповолен</w:t>
      </w:r>
      <w:r w:rsidR="00095400" w:rsidRPr="00C02565">
        <w:rPr>
          <w:rFonts w:ascii="StobiSerif Regular" w:hAnsi="StobiSerif Regular" w:cs="MAC C Times"/>
          <w:sz w:val="22"/>
          <w:szCs w:val="22"/>
          <w:lang w:val="mk-MK"/>
        </w:rPr>
        <w:t xml:space="preserve"> економски оператор</w:t>
      </w:r>
      <w:r w:rsidR="00D24904">
        <w:rPr>
          <w:rFonts w:ascii="StobiSerif Regular" w:hAnsi="StobiSerif Regular" w:cs="MAC C Times"/>
          <w:sz w:val="22"/>
          <w:szCs w:val="22"/>
          <w:lang w:val="mk-MK"/>
        </w:rPr>
        <w:t>,</w:t>
      </w:r>
      <w:r w:rsidR="00095400" w:rsidRPr="00C02565">
        <w:rPr>
          <w:rFonts w:ascii="StobiSerif Regular" w:hAnsi="StobiSerif Regular"/>
          <w:sz w:val="22"/>
          <w:szCs w:val="22"/>
          <w:lang w:val="mk-MK"/>
        </w:rPr>
        <w:t>како</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и</w:t>
      </w:r>
      <w:r w:rsidR="00095400" w:rsidRPr="00C02565">
        <w:rPr>
          <w:rFonts w:ascii="StobiSerif Regular" w:hAnsi="StobiSerif Regular" w:cs="MAC C Times"/>
          <w:sz w:val="22"/>
          <w:szCs w:val="22"/>
          <w:lang w:val="mk-MK"/>
        </w:rPr>
        <w:t xml:space="preserve"> за </w:t>
      </w:r>
      <w:r w:rsidR="00095400" w:rsidRPr="00C02565">
        <w:rPr>
          <w:rFonts w:ascii="StobiSerif Regular" w:hAnsi="StobiSerif Regular"/>
          <w:sz w:val="22"/>
          <w:szCs w:val="22"/>
          <w:lang w:val="mk-MK"/>
        </w:rPr>
        <w:t>причините</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за</w:t>
      </w:r>
      <w:r w:rsidR="00E75BA2">
        <w:rPr>
          <w:rFonts w:ascii="StobiSerif Regular" w:hAnsi="StobiSerif Regular"/>
          <w:sz w:val="22"/>
          <w:szCs w:val="22"/>
          <w:lang w:val="mk-MK"/>
        </w:rPr>
        <w:t xml:space="preserve"> </w:t>
      </w:r>
      <w:r w:rsidR="00095400" w:rsidRPr="00C02565">
        <w:rPr>
          <w:rFonts w:ascii="StobiSerif Regular" w:hAnsi="StobiSerif Regular"/>
          <w:sz w:val="22"/>
          <w:szCs w:val="22"/>
          <w:lang w:val="mk-MK"/>
        </w:rPr>
        <w:t>неизбор на нивната понуда</w:t>
      </w:r>
      <w:r w:rsidR="00095400" w:rsidRPr="00C02565">
        <w:rPr>
          <w:rFonts w:ascii="StobiSerif Regular" w:hAnsi="StobiSerif Regular" w:cs="MAC C Times"/>
          <w:sz w:val="22"/>
          <w:szCs w:val="22"/>
          <w:lang w:val="mk-MK"/>
        </w:rPr>
        <w:t>.</w:t>
      </w:r>
      <w:r w:rsidR="00FC2073" w:rsidRPr="00C02565">
        <w:rPr>
          <w:rFonts w:ascii="StobiSerif Regular" w:hAnsi="StobiSerif Regular"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C02565" w:rsidRDefault="00C02565" w:rsidP="00E37200">
      <w:pPr>
        <w:tabs>
          <w:tab w:val="left" w:pos="1150"/>
        </w:tabs>
        <w:jc w:val="both"/>
        <w:rPr>
          <w:rFonts w:ascii="StobiSerif Regular" w:hAnsi="StobiSerif Regular" w:cs="MAC C Times"/>
          <w:sz w:val="20"/>
          <w:szCs w:val="20"/>
          <w:lang w:val="en-US"/>
        </w:rPr>
      </w:pPr>
    </w:p>
    <w:p w:rsidR="00042C4C" w:rsidRPr="00C02565" w:rsidRDefault="002757EC" w:rsidP="00E37200">
      <w:pPr>
        <w:tabs>
          <w:tab w:val="left" w:pos="1150"/>
        </w:tabs>
        <w:jc w:val="both"/>
        <w:rPr>
          <w:rFonts w:ascii="StobiSerif Regular" w:hAnsi="StobiSerif Regular"/>
          <w:b/>
          <w:sz w:val="22"/>
          <w:szCs w:val="22"/>
          <w:u w:val="single"/>
          <w:lang w:val="mk-MK"/>
        </w:rPr>
      </w:pPr>
      <w:r w:rsidRPr="00C02565">
        <w:rPr>
          <w:rFonts w:ascii="StobiSerif Regular" w:hAnsi="StobiSerif Regular"/>
          <w:b/>
          <w:sz w:val="22"/>
          <w:szCs w:val="22"/>
          <w:u w:val="single"/>
          <w:lang w:val="mk-MK"/>
        </w:rPr>
        <w:t>1</w:t>
      </w:r>
      <w:r w:rsidR="004B0BAA">
        <w:rPr>
          <w:rFonts w:ascii="StobiSerif Regular" w:hAnsi="StobiSerif Regular"/>
          <w:b/>
          <w:sz w:val="22"/>
          <w:szCs w:val="22"/>
          <w:u w:val="single"/>
          <w:lang w:val="mk-MK"/>
        </w:rPr>
        <w:t>7</w:t>
      </w:r>
      <w:r w:rsidR="00042C4C" w:rsidRPr="00C02565">
        <w:rPr>
          <w:rFonts w:ascii="StobiSerif Regular" w:hAnsi="StobiSerif Regular"/>
          <w:b/>
          <w:sz w:val="22"/>
          <w:szCs w:val="22"/>
          <w:u w:val="single"/>
          <w:lang w:val="mk-MK"/>
        </w:rPr>
        <w:t>. Правна заштита</w:t>
      </w:r>
    </w:p>
    <w:p w:rsidR="00042C4C" w:rsidRDefault="00042C4C" w:rsidP="00E37200">
      <w:pPr>
        <w:tabs>
          <w:tab w:val="left" w:pos="1760"/>
        </w:tabs>
        <w:jc w:val="both"/>
        <w:rPr>
          <w:rFonts w:ascii="StobiSerif Regular" w:hAnsi="StobiSerif Regular"/>
          <w:sz w:val="22"/>
          <w:szCs w:val="22"/>
          <w:lang w:val="en-US"/>
        </w:rPr>
      </w:pPr>
      <w:r w:rsidRPr="00C02565">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00184E22" w:rsidRPr="00C02565">
        <w:rPr>
          <w:rFonts w:ascii="StobiSerif Regular" w:hAnsi="StobiSerif Regular"/>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F46067" w:rsidRPr="00F46067" w:rsidRDefault="00F46067" w:rsidP="00E37200">
      <w:pPr>
        <w:tabs>
          <w:tab w:val="left" w:pos="1760"/>
        </w:tabs>
        <w:jc w:val="both"/>
        <w:rPr>
          <w:rFonts w:ascii="StobiSerif Regular" w:hAnsi="StobiSerif Regular"/>
          <w:sz w:val="20"/>
          <w:szCs w:val="20"/>
          <w:lang w:val="en-US"/>
        </w:rPr>
      </w:pPr>
    </w:p>
    <w:p w:rsidR="00FC2073" w:rsidRPr="00C02565" w:rsidRDefault="002757EC" w:rsidP="00F46067">
      <w:pPr>
        <w:pStyle w:val="Heading1"/>
        <w:keepNext w:val="0"/>
        <w:tabs>
          <w:tab w:val="left" w:pos="0"/>
        </w:tabs>
        <w:spacing w:before="0"/>
        <w:jc w:val="both"/>
        <w:rPr>
          <w:rFonts w:ascii="StobiSerif Regular" w:hAnsi="StobiSerif Regular" w:cs="Calibri"/>
          <w:sz w:val="22"/>
          <w:szCs w:val="22"/>
          <w:u w:val="single"/>
          <w:lang w:val="ru-RU"/>
        </w:rPr>
      </w:pPr>
      <w:r w:rsidRPr="00C02565">
        <w:rPr>
          <w:rFonts w:ascii="StobiSerif Regular" w:hAnsi="StobiSerif Regular" w:cs="Calibri"/>
          <w:sz w:val="22"/>
          <w:szCs w:val="22"/>
          <w:u w:val="single"/>
          <w:lang w:val="ru-RU"/>
        </w:rPr>
        <w:t>1</w:t>
      </w:r>
      <w:r w:rsidR="004B0BAA">
        <w:rPr>
          <w:rFonts w:ascii="StobiSerif Regular" w:hAnsi="StobiSerif Regular" w:cs="Calibri"/>
          <w:sz w:val="22"/>
          <w:szCs w:val="22"/>
          <w:u w:val="single"/>
          <w:lang w:val="ru-RU"/>
        </w:rPr>
        <w:t>8</w:t>
      </w:r>
      <w:r w:rsidR="00FC2073" w:rsidRPr="00C02565">
        <w:rPr>
          <w:rFonts w:ascii="StobiSerif Regular" w:hAnsi="StobiSerif Regular" w:cs="Calibri"/>
          <w:sz w:val="22"/>
          <w:szCs w:val="22"/>
          <w:u w:val="single"/>
          <w:lang w:val="ru-RU"/>
        </w:rPr>
        <w:t>. Завршување на постапката за доделување на договор за јавна набавка</w:t>
      </w:r>
    </w:p>
    <w:p w:rsidR="00FC2073" w:rsidRPr="00C02565" w:rsidRDefault="002757EC" w:rsidP="00F46067">
      <w:pPr>
        <w:spacing w:after="240"/>
        <w:jc w:val="both"/>
        <w:rPr>
          <w:rFonts w:ascii="StobiSerif Regular" w:hAnsi="StobiSerif Regular" w:cs="Arial"/>
          <w:bCs/>
          <w:sz w:val="22"/>
          <w:szCs w:val="22"/>
          <w:lang w:val="mk-MK"/>
        </w:rPr>
      </w:pPr>
      <w:r w:rsidRPr="00C02565">
        <w:rPr>
          <w:rFonts w:ascii="StobiSerif Regular" w:hAnsi="StobiSerif Regular"/>
          <w:sz w:val="22"/>
          <w:szCs w:val="22"/>
          <w:lang w:val="ru-RU"/>
        </w:rPr>
        <w:t>1</w:t>
      </w:r>
      <w:r w:rsidR="004B0BAA">
        <w:rPr>
          <w:rFonts w:ascii="StobiSerif Regular" w:hAnsi="StobiSerif Regular"/>
          <w:sz w:val="22"/>
          <w:szCs w:val="22"/>
          <w:lang w:val="mk-MK"/>
        </w:rPr>
        <w:t>8</w:t>
      </w:r>
      <w:r w:rsidR="00FC2073" w:rsidRPr="00C02565">
        <w:rPr>
          <w:rFonts w:ascii="StobiSerif Regular" w:hAnsi="StobiSerif Regular"/>
          <w:sz w:val="22"/>
          <w:szCs w:val="22"/>
          <w:lang w:val="ru-RU"/>
        </w:rPr>
        <w:t>.1</w:t>
      </w:r>
      <w:r w:rsidR="003C5C6E">
        <w:rPr>
          <w:rFonts w:ascii="StobiSerif Regular" w:hAnsi="StobiSerif Regular"/>
          <w:sz w:val="22"/>
          <w:szCs w:val="22"/>
          <w:lang w:val="en-US"/>
        </w:rPr>
        <w:t>.</w:t>
      </w:r>
      <w:r w:rsidR="00FC2073" w:rsidRPr="00C02565">
        <w:rPr>
          <w:rFonts w:ascii="StobiSerif Regular" w:hAnsi="StobiSerif Regular"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143BE5" w:rsidRDefault="002757EC" w:rsidP="00E37200">
      <w:pPr>
        <w:spacing w:after="120"/>
        <w:jc w:val="both"/>
        <w:rPr>
          <w:rFonts w:ascii="StobiSerif Regular" w:hAnsi="StobiSerif Regular" w:cs="Arial"/>
          <w:sz w:val="22"/>
          <w:szCs w:val="22"/>
          <w:lang w:val="mk-MK"/>
        </w:rPr>
      </w:pPr>
      <w:r w:rsidRPr="00C02565">
        <w:rPr>
          <w:rFonts w:ascii="StobiSerif Regular" w:hAnsi="StobiSerif Regular" w:cs="Arial"/>
          <w:bCs/>
          <w:sz w:val="22"/>
          <w:szCs w:val="22"/>
          <w:lang w:val="mk-MK"/>
        </w:rPr>
        <w:t>1</w:t>
      </w:r>
      <w:r w:rsidR="004B0BAA">
        <w:rPr>
          <w:rFonts w:ascii="StobiSerif Regular" w:hAnsi="StobiSerif Regular" w:cs="Arial"/>
          <w:bCs/>
          <w:sz w:val="22"/>
          <w:szCs w:val="22"/>
          <w:lang w:val="mk-MK"/>
        </w:rPr>
        <w:t>8</w:t>
      </w:r>
      <w:r w:rsidR="00FC2073" w:rsidRPr="00C02565">
        <w:rPr>
          <w:rFonts w:ascii="StobiSerif Regular" w:hAnsi="StobiSerif Regular" w:cs="Arial"/>
          <w:bCs/>
          <w:sz w:val="22"/>
          <w:szCs w:val="22"/>
          <w:lang w:val="mk-MK"/>
        </w:rPr>
        <w:t>.2</w:t>
      </w:r>
      <w:r w:rsidR="003C5C6E">
        <w:rPr>
          <w:rFonts w:ascii="StobiSerif Regular" w:hAnsi="StobiSerif Regular" w:cs="Arial"/>
          <w:bCs/>
          <w:sz w:val="22"/>
          <w:szCs w:val="22"/>
          <w:lang w:val="en-US"/>
        </w:rPr>
        <w:t>.</w:t>
      </w:r>
      <w:r w:rsidR="00FC2073" w:rsidRPr="00C02565">
        <w:rPr>
          <w:rFonts w:ascii="StobiSerif Regular" w:hAnsi="StobiSerif Regular" w:cs="Arial"/>
          <w:sz w:val="22"/>
          <w:szCs w:val="22"/>
          <w:lang w:val="mk-MK"/>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bookmarkEnd w:id="2"/>
    </w:p>
    <w:p w:rsidR="00FC1BFE" w:rsidRDefault="00C02565" w:rsidP="00D06806">
      <w:pPr>
        <w:tabs>
          <w:tab w:val="left" w:pos="1760"/>
        </w:tabs>
        <w:rPr>
          <w:rFonts w:ascii="StobiSerif Regular" w:hAnsi="StobiSerif Regular"/>
          <w:b/>
          <w:sz w:val="22"/>
          <w:szCs w:val="22"/>
          <w:lang w:val="en-US"/>
        </w:rPr>
      </w:pPr>
      <w:r>
        <w:rPr>
          <w:rFonts w:ascii="StobiSerif Regular" w:hAnsi="StobiSerif Regular"/>
          <w:b/>
          <w:sz w:val="20"/>
          <w:szCs w:val="20"/>
          <w:lang w:val="mk-MK"/>
        </w:rPr>
        <w:br w:type="page"/>
      </w:r>
      <w:r w:rsidR="00FC1BFE" w:rsidRPr="008F5236">
        <w:rPr>
          <w:rFonts w:ascii="StobiSerif Regular" w:hAnsi="StobiSerif Regular"/>
          <w:b/>
          <w:sz w:val="22"/>
          <w:szCs w:val="22"/>
          <w:lang w:val="mk-MK"/>
        </w:rPr>
        <w:lastRenderedPageBreak/>
        <w:t>Технички спецификации</w:t>
      </w:r>
    </w:p>
    <w:p w:rsidR="005E3C2D" w:rsidRDefault="005E3C2D" w:rsidP="00D06806">
      <w:pPr>
        <w:tabs>
          <w:tab w:val="left" w:pos="1760"/>
        </w:tabs>
        <w:rPr>
          <w:rFonts w:ascii="StobiSerif Regular" w:hAnsi="StobiSerif Regular"/>
          <w:b/>
          <w:sz w:val="22"/>
          <w:szCs w:val="22"/>
          <w:lang w:val="en-US"/>
        </w:rPr>
      </w:pPr>
    </w:p>
    <w:p w:rsidR="005E3C2D" w:rsidRPr="002F3F48" w:rsidRDefault="005E3C2D" w:rsidP="005E3C2D">
      <w:pPr>
        <w:pStyle w:val="ListParagraph"/>
        <w:numPr>
          <w:ilvl w:val="0"/>
          <w:numId w:val="30"/>
        </w:numPr>
        <w:spacing w:after="200" w:line="276" w:lineRule="auto"/>
        <w:jc w:val="both"/>
        <w:rPr>
          <w:rFonts w:ascii="StobiSerif Regular" w:eastAsia="Calibri" w:hAnsi="StobiSerif Regular" w:cs="Arial"/>
          <w:b/>
          <w:noProof/>
          <w:sz w:val="22"/>
          <w:szCs w:val="22"/>
          <w:lang w:val="mk-MK"/>
        </w:rPr>
      </w:pPr>
      <w:r w:rsidRPr="002F3F48">
        <w:rPr>
          <w:rFonts w:ascii="StobiSerif Regular" w:eastAsia="Calibri" w:hAnsi="StobiSerif Regular" w:cs="Arial"/>
          <w:b/>
          <w:noProof/>
          <w:sz w:val="22"/>
          <w:szCs w:val="22"/>
          <w:lang w:val="mk-MK"/>
        </w:rPr>
        <w:t>Антивирус</w:t>
      </w:r>
    </w:p>
    <w:p w:rsidR="005E3C2D" w:rsidRDefault="005E3C2D" w:rsidP="005E3C2D">
      <w:pPr>
        <w:contextualSpacing/>
        <w:rPr>
          <w:rFonts w:ascii="Calibri" w:eastAsia="Calibri" w:hAnsi="Calibri" w:cs="Arial"/>
          <w:noProof/>
          <w:lang w:val="mk-MK"/>
        </w:rPr>
      </w:pPr>
    </w:p>
    <w:p w:rsidR="005E3C2D" w:rsidRPr="00F25525" w:rsidRDefault="005E3C2D" w:rsidP="009800FF">
      <w:pPr>
        <w:contextualSpacing/>
        <w:jc w:val="both"/>
        <w:rPr>
          <w:rFonts w:ascii="StobiSerif Regular" w:eastAsia="Calibri" w:hAnsi="StobiSerif Regular" w:cs="Arial"/>
          <w:noProof/>
          <w:sz w:val="22"/>
          <w:szCs w:val="22"/>
          <w:lang w:val="en-US"/>
        </w:rPr>
      </w:pPr>
      <w:r w:rsidRPr="00F25525">
        <w:rPr>
          <w:rFonts w:ascii="StobiSerif Regular" w:eastAsia="Calibri" w:hAnsi="StobiSerif Regular" w:cs="Arial"/>
          <w:noProof/>
          <w:sz w:val="22"/>
          <w:szCs w:val="22"/>
          <w:lang w:val="mk-MK"/>
        </w:rPr>
        <w:t xml:space="preserve">СЕП  поседува вкупно </w:t>
      </w:r>
      <w:r w:rsidRPr="00F25525">
        <w:rPr>
          <w:rFonts w:ascii="StobiSerif Regular" w:eastAsia="Calibri" w:hAnsi="StobiSerif Regular" w:cs="Arial"/>
          <w:noProof/>
          <w:sz w:val="22"/>
          <w:szCs w:val="22"/>
        </w:rPr>
        <w:t>165</w:t>
      </w:r>
      <w:r w:rsidRPr="00F25525">
        <w:rPr>
          <w:rFonts w:ascii="StobiSerif Regular" w:eastAsia="Calibri" w:hAnsi="StobiSerif Regular" w:cs="Arial"/>
          <w:noProof/>
          <w:sz w:val="22"/>
          <w:szCs w:val="22"/>
          <w:lang w:val="mk-MK"/>
        </w:rPr>
        <w:t xml:space="preserve"> х McAfee Complete Endpoint Protection for Enterprise  лиценци како решение за антивирусна заштита</w:t>
      </w:r>
      <w:r w:rsidRPr="00F25525">
        <w:rPr>
          <w:rFonts w:ascii="StobiSerif Regular" w:eastAsia="Calibri" w:hAnsi="StobiSerif Regular" w:cs="Arial"/>
          <w:noProof/>
          <w:sz w:val="22"/>
          <w:szCs w:val="22"/>
        </w:rPr>
        <w:t xml:space="preserve">, </w:t>
      </w:r>
      <w:r w:rsidRPr="00F25525">
        <w:rPr>
          <w:rFonts w:ascii="StobiSerif Regular" w:eastAsia="Calibri" w:hAnsi="StobiSerif Regular" w:cs="Arial"/>
          <w:noProof/>
          <w:sz w:val="22"/>
          <w:szCs w:val="22"/>
          <w:lang w:val="mk-MK"/>
        </w:rPr>
        <w:t xml:space="preserve">со вклучена поддршка од страна на производителот, чија валидност е истечена на </w:t>
      </w:r>
      <w:r w:rsidRPr="00F25525">
        <w:rPr>
          <w:rFonts w:ascii="StobiSerif Regular" w:eastAsia="Calibri" w:hAnsi="StobiSerif Regular" w:cs="Arial"/>
          <w:noProof/>
          <w:sz w:val="22"/>
          <w:szCs w:val="22"/>
        </w:rPr>
        <w:t>28.10.2015</w:t>
      </w:r>
      <w:r w:rsidRPr="00F25525">
        <w:rPr>
          <w:rFonts w:ascii="StobiSerif Regular" w:eastAsia="Calibri" w:hAnsi="StobiSerif Regular" w:cs="Arial"/>
          <w:noProof/>
          <w:sz w:val="22"/>
          <w:szCs w:val="22"/>
          <w:lang w:val="mk-MK"/>
        </w:rPr>
        <w:t xml:space="preserve"> година. </w:t>
      </w:r>
    </w:p>
    <w:p w:rsidR="00957626" w:rsidRPr="004F2F7D" w:rsidRDefault="005E3C2D" w:rsidP="00957626">
      <w:pPr>
        <w:spacing w:line="360" w:lineRule="auto"/>
        <w:contextualSpacing/>
        <w:rPr>
          <w:rFonts w:ascii="Arial Narrow" w:eastAsia="Calibri" w:hAnsi="Arial Narrow" w:cs="Arial"/>
          <w:noProof/>
          <w:lang w:val="mk-MK"/>
        </w:rPr>
      </w:pPr>
      <w:r w:rsidRPr="00F25525">
        <w:rPr>
          <w:rFonts w:ascii="StobiSerif Regular" w:eastAsia="Calibri" w:hAnsi="StobiSerif Regular" w:cs="Arial"/>
          <w:noProof/>
          <w:sz w:val="22"/>
          <w:szCs w:val="22"/>
          <w:lang w:val="mk-MK"/>
        </w:rPr>
        <w:t>Предметот на набавка ги вклучува следните количини, кои ќе ги исполнат минималните барани технички спецификации:</w:t>
      </w:r>
    </w:p>
    <w:p w:rsidR="00957626" w:rsidRPr="004F2F7D" w:rsidRDefault="00957626" w:rsidP="00957626">
      <w:pPr>
        <w:contextualSpacing/>
        <w:jc w:val="both"/>
        <w:rPr>
          <w:rFonts w:ascii="Arial Narrow" w:eastAsia="Calibri" w:hAnsi="Arial Narrow" w:cs="Arial"/>
          <w:b/>
          <w:noProof/>
          <w:lang w:val="mk-M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1"/>
        <w:gridCol w:w="6163"/>
        <w:gridCol w:w="1488"/>
      </w:tblGrid>
      <w:tr w:rsidR="00957626" w:rsidRPr="004F2F7D" w:rsidTr="00E5139B">
        <w:trPr>
          <w:trHeight w:val="371"/>
          <w:jc w:val="center"/>
        </w:trPr>
        <w:tc>
          <w:tcPr>
            <w:tcW w:w="871" w:type="dxa"/>
            <w:tcBorders>
              <w:bottom w:val="single" w:sz="4" w:space="0" w:color="auto"/>
            </w:tcBorders>
            <w:shd w:val="clear" w:color="auto" w:fill="BFBFBF"/>
          </w:tcPr>
          <w:p w:rsidR="00957626" w:rsidRPr="004F2F7D" w:rsidRDefault="00957626" w:rsidP="00E5139B">
            <w:pPr>
              <w:tabs>
                <w:tab w:val="left" w:pos="1760"/>
              </w:tabs>
              <w:jc w:val="center"/>
              <w:rPr>
                <w:rFonts w:ascii="Arial Narrow" w:eastAsia="Calibri" w:hAnsi="Arial Narrow" w:cs="Arial"/>
                <w:b/>
                <w:noProof/>
                <w:sz w:val="20"/>
                <w:szCs w:val="20"/>
                <w:lang w:val="mk-MK"/>
              </w:rPr>
            </w:pPr>
            <w:r w:rsidRPr="004F2F7D">
              <w:rPr>
                <w:rFonts w:ascii="Arial Narrow" w:eastAsia="Calibri" w:hAnsi="Arial Narrow" w:cs="Arial"/>
                <w:b/>
                <w:noProof/>
                <w:sz w:val="20"/>
                <w:szCs w:val="20"/>
                <w:lang w:val="mk-MK"/>
              </w:rPr>
              <w:t>Ред.бр</w:t>
            </w:r>
          </w:p>
        </w:tc>
        <w:tc>
          <w:tcPr>
            <w:tcW w:w="6163" w:type="dxa"/>
            <w:tcBorders>
              <w:bottom w:val="single" w:sz="4" w:space="0" w:color="auto"/>
            </w:tcBorders>
            <w:shd w:val="clear" w:color="auto" w:fill="BFBFBF"/>
          </w:tcPr>
          <w:p w:rsidR="00957626" w:rsidRPr="004F2F7D" w:rsidRDefault="00957626" w:rsidP="00E5139B">
            <w:pPr>
              <w:tabs>
                <w:tab w:val="left" w:pos="1760"/>
              </w:tabs>
              <w:jc w:val="center"/>
              <w:rPr>
                <w:rFonts w:ascii="Arial Narrow" w:eastAsia="Calibri" w:hAnsi="Arial Narrow" w:cs="Arial"/>
                <w:b/>
                <w:noProof/>
                <w:sz w:val="20"/>
                <w:szCs w:val="20"/>
                <w:lang w:val="mk-MK"/>
              </w:rPr>
            </w:pPr>
            <w:r w:rsidRPr="004F2F7D">
              <w:rPr>
                <w:rFonts w:ascii="Arial Narrow" w:eastAsia="Calibri" w:hAnsi="Arial Narrow" w:cs="Arial"/>
                <w:b/>
                <w:noProof/>
                <w:sz w:val="20"/>
                <w:szCs w:val="20"/>
                <w:lang w:val="mk-MK"/>
              </w:rPr>
              <w:t>Предмет на барање</w:t>
            </w:r>
          </w:p>
        </w:tc>
        <w:tc>
          <w:tcPr>
            <w:tcW w:w="1488" w:type="dxa"/>
            <w:tcBorders>
              <w:bottom w:val="single" w:sz="4" w:space="0" w:color="auto"/>
            </w:tcBorders>
            <w:shd w:val="clear" w:color="auto" w:fill="BFBFBF"/>
          </w:tcPr>
          <w:p w:rsidR="00957626" w:rsidRPr="004F2F7D" w:rsidRDefault="00957626" w:rsidP="00E5139B">
            <w:pPr>
              <w:tabs>
                <w:tab w:val="left" w:pos="1760"/>
              </w:tabs>
              <w:jc w:val="center"/>
              <w:rPr>
                <w:rFonts w:ascii="Arial Narrow" w:eastAsia="Calibri" w:hAnsi="Arial Narrow" w:cs="Arial"/>
                <w:b/>
                <w:noProof/>
                <w:sz w:val="20"/>
                <w:szCs w:val="20"/>
                <w:lang w:val="mk-MK"/>
              </w:rPr>
            </w:pPr>
            <w:r w:rsidRPr="004F2F7D">
              <w:rPr>
                <w:rFonts w:ascii="Arial Narrow" w:eastAsia="Calibri" w:hAnsi="Arial Narrow" w:cs="Arial"/>
                <w:b/>
                <w:noProof/>
                <w:sz w:val="20"/>
                <w:szCs w:val="20"/>
                <w:lang w:val="mk-MK"/>
              </w:rPr>
              <w:t>Вкупен број на лиценци</w:t>
            </w:r>
          </w:p>
        </w:tc>
      </w:tr>
      <w:tr w:rsidR="00957626" w:rsidRPr="004F2F7D" w:rsidTr="00E5139B">
        <w:trPr>
          <w:jc w:val="center"/>
        </w:trPr>
        <w:tc>
          <w:tcPr>
            <w:tcW w:w="871" w:type="dxa"/>
            <w:tcBorders>
              <w:left w:val="single" w:sz="4" w:space="0" w:color="auto"/>
            </w:tcBorders>
            <w:vAlign w:val="center"/>
          </w:tcPr>
          <w:p w:rsidR="00957626" w:rsidRPr="004F2F7D" w:rsidRDefault="00957626" w:rsidP="00E5139B">
            <w:pPr>
              <w:tabs>
                <w:tab w:val="left" w:pos="1760"/>
              </w:tabs>
              <w:jc w:val="both"/>
              <w:rPr>
                <w:rFonts w:ascii="Arial Narrow" w:eastAsia="Calibri" w:hAnsi="Arial Narrow" w:cs="Arial"/>
                <w:noProof/>
                <w:sz w:val="20"/>
                <w:szCs w:val="20"/>
                <w:lang w:val="mk-MK"/>
              </w:rPr>
            </w:pPr>
            <w:r w:rsidRPr="004F2F7D">
              <w:rPr>
                <w:rFonts w:ascii="Arial Narrow" w:eastAsia="Calibri" w:hAnsi="Arial Narrow" w:cs="Arial"/>
                <w:noProof/>
                <w:sz w:val="20"/>
                <w:szCs w:val="20"/>
                <w:lang w:val="mk-MK"/>
              </w:rPr>
              <w:t>1.</w:t>
            </w:r>
          </w:p>
        </w:tc>
        <w:tc>
          <w:tcPr>
            <w:tcW w:w="6163" w:type="dxa"/>
            <w:vAlign w:val="center"/>
          </w:tcPr>
          <w:p w:rsidR="00957626" w:rsidRPr="004F2F7D" w:rsidRDefault="00957626" w:rsidP="00E5139B">
            <w:pPr>
              <w:tabs>
                <w:tab w:val="left" w:pos="33"/>
                <w:tab w:val="left" w:pos="1760"/>
              </w:tabs>
              <w:ind w:left="33" w:right="149"/>
              <w:rPr>
                <w:rFonts w:ascii="Arial Narrow" w:eastAsia="Calibri" w:hAnsi="Arial Narrow" w:cs="Arial"/>
                <w:b/>
                <w:noProof/>
                <w:lang w:val="mk-MK"/>
              </w:rPr>
            </w:pPr>
            <w:r w:rsidRPr="004F2F7D">
              <w:rPr>
                <w:rFonts w:ascii="Arial Narrow" w:eastAsia="Calibri" w:hAnsi="Arial Narrow" w:cs="Arial"/>
                <w:b/>
                <w:noProof/>
                <w:lang w:val="mk-MK"/>
              </w:rPr>
              <w:t>Анти-вирусна заштина на бизнис околина на СЕП со времетраење од 12 месеци.</w:t>
            </w:r>
          </w:p>
          <w:p w:rsidR="00957626" w:rsidRPr="004F2F7D" w:rsidRDefault="00957626" w:rsidP="00E5139B">
            <w:pPr>
              <w:tabs>
                <w:tab w:val="left" w:pos="33"/>
                <w:tab w:val="left" w:pos="1760"/>
              </w:tabs>
              <w:ind w:left="33" w:right="149"/>
              <w:rPr>
                <w:rFonts w:ascii="Arial Narrow" w:eastAsia="Calibri" w:hAnsi="Arial Narrow" w:cs="Arial"/>
                <w:b/>
                <w:noProof/>
                <w:lang w:val="mk-MK"/>
              </w:rPr>
            </w:pPr>
            <w:r w:rsidRPr="004F2F7D">
              <w:rPr>
                <w:rFonts w:ascii="Arial Narrow" w:eastAsia="Calibri" w:hAnsi="Arial Narrow" w:cs="Arial"/>
                <w:b/>
                <w:noProof/>
                <w:lang w:val="mk-MK"/>
              </w:rPr>
              <w:t>Понуденото решение најмалку треба да задоволува :</w:t>
            </w:r>
          </w:p>
          <w:p w:rsidR="00957626" w:rsidRPr="004F2F7D" w:rsidRDefault="00957626" w:rsidP="00E5139B">
            <w:pPr>
              <w:tabs>
                <w:tab w:val="left" w:pos="33"/>
                <w:tab w:val="left" w:pos="1760"/>
              </w:tabs>
              <w:ind w:left="33" w:right="149"/>
              <w:rPr>
                <w:rFonts w:ascii="Arial Narrow" w:eastAsia="Calibri" w:hAnsi="Arial Narrow" w:cs="Arial"/>
                <w:b/>
                <w:noProof/>
                <w:lang w:val="mk-MK"/>
              </w:rPr>
            </w:pPr>
          </w:p>
          <w:p w:rsidR="00957626" w:rsidRPr="004F2F7D" w:rsidRDefault="00957626" w:rsidP="00957626">
            <w:pPr>
              <w:numPr>
                <w:ilvl w:val="0"/>
                <w:numId w:val="20"/>
              </w:numPr>
              <w:contextualSpacing/>
              <w:rPr>
                <w:rFonts w:ascii="Arial Narrow" w:hAnsi="Arial Narrow"/>
                <w:lang w:val="mk-MK"/>
              </w:rPr>
            </w:pPr>
            <w:r w:rsidRPr="004F2F7D">
              <w:rPr>
                <w:rFonts w:ascii="Arial Narrow" w:hAnsi="Arial Narrow"/>
                <w:lang w:val="mk-MK"/>
              </w:rPr>
              <w:t>Да подржува инсталација на следниве клиентски оперативни системи:</w:t>
            </w:r>
          </w:p>
          <w:p w:rsidR="00957626" w:rsidRPr="004F2F7D" w:rsidRDefault="00957626" w:rsidP="00957626">
            <w:pPr>
              <w:numPr>
                <w:ilvl w:val="0"/>
                <w:numId w:val="21"/>
              </w:numPr>
              <w:ind w:left="789"/>
              <w:contextualSpacing/>
              <w:rPr>
                <w:rFonts w:ascii="Arial Narrow" w:hAnsi="Arial Narrow"/>
                <w:lang w:val="mk-MK"/>
              </w:rPr>
            </w:pPr>
            <w:r w:rsidRPr="004F2F7D">
              <w:rPr>
                <w:rFonts w:ascii="Arial Narrow" w:hAnsi="Arial Narrow"/>
              </w:rPr>
              <w:t xml:space="preserve">Microsoft Windows XP 32/64 </w:t>
            </w:r>
            <w:r w:rsidRPr="004F2F7D">
              <w:rPr>
                <w:rFonts w:ascii="Arial Narrow" w:hAnsi="Arial Narrow"/>
                <w:lang w:val="mk-MK"/>
              </w:rPr>
              <w:t>битна верзија</w:t>
            </w:r>
          </w:p>
          <w:p w:rsidR="00957626" w:rsidRPr="004F2F7D" w:rsidRDefault="00957626" w:rsidP="00957626">
            <w:pPr>
              <w:numPr>
                <w:ilvl w:val="0"/>
                <w:numId w:val="21"/>
              </w:numPr>
              <w:ind w:left="789"/>
              <w:contextualSpacing/>
              <w:rPr>
                <w:rFonts w:ascii="Arial Narrow" w:hAnsi="Arial Narrow"/>
                <w:lang w:val="mk-MK"/>
              </w:rPr>
            </w:pPr>
            <w:r w:rsidRPr="004F2F7D">
              <w:rPr>
                <w:rFonts w:ascii="Arial Narrow" w:hAnsi="Arial Narrow"/>
              </w:rPr>
              <w:t xml:space="preserve">Microsoft Windows Vista 32/64 </w:t>
            </w:r>
            <w:r w:rsidRPr="004F2F7D">
              <w:rPr>
                <w:rFonts w:ascii="Arial Narrow" w:hAnsi="Arial Narrow"/>
                <w:lang w:val="mk-MK"/>
              </w:rPr>
              <w:t>битна верзија</w:t>
            </w:r>
          </w:p>
          <w:p w:rsidR="00957626" w:rsidRPr="004F2F7D" w:rsidRDefault="00957626" w:rsidP="00957626">
            <w:pPr>
              <w:numPr>
                <w:ilvl w:val="0"/>
                <w:numId w:val="21"/>
              </w:numPr>
              <w:ind w:left="789"/>
              <w:contextualSpacing/>
              <w:rPr>
                <w:rFonts w:ascii="Arial Narrow" w:hAnsi="Arial Narrow"/>
                <w:lang w:val="mk-MK"/>
              </w:rPr>
            </w:pPr>
            <w:r w:rsidRPr="004F2F7D">
              <w:rPr>
                <w:rFonts w:ascii="Arial Narrow" w:hAnsi="Arial Narrow"/>
              </w:rPr>
              <w:t xml:space="preserve">Microsoft Windows 7 32/64 </w:t>
            </w:r>
            <w:r w:rsidRPr="004F2F7D">
              <w:rPr>
                <w:rFonts w:ascii="Arial Narrow" w:hAnsi="Arial Narrow"/>
                <w:lang w:val="mk-MK"/>
              </w:rPr>
              <w:t>битна верзија</w:t>
            </w:r>
          </w:p>
          <w:p w:rsidR="00957626" w:rsidRPr="004F2F7D" w:rsidRDefault="00957626" w:rsidP="00957626">
            <w:pPr>
              <w:numPr>
                <w:ilvl w:val="0"/>
                <w:numId w:val="21"/>
              </w:numPr>
              <w:spacing w:after="120"/>
              <w:ind w:left="792"/>
              <w:contextualSpacing/>
              <w:rPr>
                <w:rFonts w:ascii="Arial Narrow" w:hAnsi="Arial Narrow"/>
                <w:lang w:val="mk-MK"/>
              </w:rPr>
            </w:pPr>
            <w:r w:rsidRPr="004F2F7D">
              <w:rPr>
                <w:rFonts w:ascii="Arial Narrow" w:hAnsi="Arial Narrow"/>
              </w:rPr>
              <w:t xml:space="preserve">Microsoft Windows 8 </w:t>
            </w:r>
            <w:r w:rsidRPr="004F2F7D">
              <w:rPr>
                <w:rFonts w:ascii="Arial Narrow" w:hAnsi="Arial Narrow"/>
                <w:lang w:val="mk-MK"/>
              </w:rPr>
              <w:t>( 8.1) 32/64 битна верзија</w:t>
            </w:r>
          </w:p>
          <w:p w:rsidR="00957626" w:rsidRPr="004F2F7D" w:rsidRDefault="00957626" w:rsidP="00957626">
            <w:pPr>
              <w:numPr>
                <w:ilvl w:val="0"/>
                <w:numId w:val="20"/>
              </w:numPr>
              <w:contextualSpacing/>
              <w:rPr>
                <w:rFonts w:ascii="Arial Narrow" w:hAnsi="Arial Narrow"/>
                <w:lang w:val="mk-MK"/>
              </w:rPr>
            </w:pPr>
            <w:r w:rsidRPr="004F2F7D">
              <w:rPr>
                <w:rFonts w:ascii="Arial Narrow" w:hAnsi="Arial Narrow"/>
                <w:lang w:val="mk-MK"/>
              </w:rPr>
              <w:t>Да подржува инсталација на следните серверски оперативни системи:</w:t>
            </w:r>
          </w:p>
          <w:p w:rsidR="00957626" w:rsidRPr="004F2F7D" w:rsidRDefault="00957626" w:rsidP="00957626">
            <w:pPr>
              <w:numPr>
                <w:ilvl w:val="1"/>
                <w:numId w:val="22"/>
              </w:numPr>
              <w:contextualSpacing/>
              <w:rPr>
                <w:rFonts w:ascii="Arial Narrow" w:hAnsi="Arial Narrow"/>
                <w:lang w:val="mk-MK"/>
              </w:rPr>
            </w:pPr>
            <w:r w:rsidRPr="004F2F7D">
              <w:rPr>
                <w:rFonts w:ascii="Arial Narrow" w:hAnsi="Arial Narrow"/>
              </w:rPr>
              <w:t xml:space="preserve">Microsoft Windows Server 2003(R2) </w:t>
            </w:r>
            <w:r w:rsidRPr="004F2F7D">
              <w:rPr>
                <w:rFonts w:ascii="Arial Narrow" w:hAnsi="Arial Narrow"/>
                <w:lang w:val="mk-MK"/>
              </w:rPr>
              <w:t>32/64 битна верзија</w:t>
            </w:r>
          </w:p>
          <w:p w:rsidR="00957626" w:rsidRPr="004F2F7D" w:rsidRDefault="00957626" w:rsidP="00957626">
            <w:pPr>
              <w:numPr>
                <w:ilvl w:val="1"/>
                <w:numId w:val="22"/>
              </w:numPr>
              <w:contextualSpacing/>
              <w:rPr>
                <w:rFonts w:ascii="Arial Narrow" w:hAnsi="Arial Narrow"/>
                <w:lang w:val="mk-MK"/>
              </w:rPr>
            </w:pPr>
            <w:r w:rsidRPr="004F2F7D">
              <w:rPr>
                <w:rFonts w:ascii="Arial Narrow" w:hAnsi="Arial Narrow"/>
              </w:rPr>
              <w:t>Microsoft Windows Server 2008(R2)</w:t>
            </w:r>
          </w:p>
          <w:p w:rsidR="00957626" w:rsidRPr="004F2F7D" w:rsidRDefault="00957626" w:rsidP="00957626">
            <w:pPr>
              <w:numPr>
                <w:ilvl w:val="1"/>
                <w:numId w:val="22"/>
              </w:numPr>
              <w:contextualSpacing/>
              <w:rPr>
                <w:rFonts w:ascii="Arial Narrow" w:hAnsi="Arial Narrow"/>
                <w:lang w:val="mk-MK"/>
              </w:rPr>
            </w:pPr>
            <w:r w:rsidRPr="004F2F7D">
              <w:rPr>
                <w:rFonts w:ascii="Arial Narrow" w:hAnsi="Arial Narrow"/>
              </w:rPr>
              <w:t>Microsoft Windows Server 2012 (R2)</w:t>
            </w:r>
          </w:p>
          <w:p w:rsidR="00957626" w:rsidRPr="004F2F7D" w:rsidRDefault="00957626" w:rsidP="00957626">
            <w:pPr>
              <w:numPr>
                <w:ilvl w:val="0"/>
                <w:numId w:val="20"/>
              </w:numPr>
              <w:contextualSpacing/>
              <w:rPr>
                <w:rFonts w:ascii="Arial Narrow" w:hAnsi="Arial Narrow"/>
                <w:lang w:val="mk-MK"/>
              </w:rPr>
            </w:pPr>
            <w:r w:rsidRPr="004F2F7D">
              <w:rPr>
                <w:rFonts w:ascii="Arial Narrow" w:hAnsi="Arial Narrow"/>
                <w:lang w:val="mk-MK"/>
              </w:rPr>
              <w:t>Да нуди заштита на електронска пошта која ке се инсталира на следниов систем:</w:t>
            </w:r>
          </w:p>
          <w:p w:rsidR="00957626" w:rsidRPr="004F2F7D" w:rsidRDefault="00957626" w:rsidP="00957626">
            <w:pPr>
              <w:numPr>
                <w:ilvl w:val="1"/>
                <w:numId w:val="23"/>
              </w:numPr>
              <w:contextualSpacing/>
              <w:rPr>
                <w:rFonts w:ascii="Arial Narrow" w:hAnsi="Arial Narrow"/>
                <w:lang w:val="mk-MK"/>
              </w:rPr>
            </w:pPr>
            <w:r w:rsidRPr="004F2F7D">
              <w:rPr>
                <w:rFonts w:ascii="Arial Narrow" w:hAnsi="Arial Narrow"/>
              </w:rPr>
              <w:t>Microsoft Exchange Server 2003</w:t>
            </w:r>
          </w:p>
          <w:p w:rsidR="00957626" w:rsidRPr="004F2F7D" w:rsidRDefault="00957626" w:rsidP="00957626">
            <w:pPr>
              <w:numPr>
                <w:ilvl w:val="1"/>
                <w:numId w:val="23"/>
              </w:numPr>
              <w:contextualSpacing/>
              <w:rPr>
                <w:rFonts w:ascii="Arial Narrow" w:hAnsi="Arial Narrow"/>
                <w:lang w:val="mk-MK"/>
              </w:rPr>
            </w:pPr>
            <w:r w:rsidRPr="004F2F7D">
              <w:rPr>
                <w:rFonts w:ascii="Arial Narrow" w:hAnsi="Arial Narrow"/>
              </w:rPr>
              <w:t>Microsoft Exchange Server 2007</w:t>
            </w:r>
          </w:p>
          <w:p w:rsidR="00957626" w:rsidRPr="004F2F7D" w:rsidRDefault="00957626" w:rsidP="00957626">
            <w:pPr>
              <w:numPr>
                <w:ilvl w:val="1"/>
                <w:numId w:val="23"/>
              </w:numPr>
              <w:contextualSpacing/>
              <w:rPr>
                <w:rFonts w:ascii="Arial Narrow" w:hAnsi="Arial Narrow"/>
                <w:lang w:val="mk-MK"/>
              </w:rPr>
            </w:pPr>
            <w:r w:rsidRPr="004F2F7D">
              <w:rPr>
                <w:rFonts w:ascii="Arial Narrow" w:hAnsi="Arial Narrow"/>
              </w:rPr>
              <w:t>Microsoft Exchange Server 2010</w:t>
            </w:r>
          </w:p>
          <w:p w:rsidR="00957626" w:rsidRPr="004F2F7D" w:rsidRDefault="00957626" w:rsidP="00957626">
            <w:pPr>
              <w:numPr>
                <w:ilvl w:val="1"/>
                <w:numId w:val="23"/>
              </w:numPr>
              <w:spacing w:after="120"/>
              <w:ind w:left="792"/>
              <w:contextualSpacing/>
              <w:rPr>
                <w:rFonts w:ascii="Arial Narrow" w:hAnsi="Arial Narrow"/>
                <w:lang w:val="mk-MK"/>
              </w:rPr>
            </w:pPr>
            <w:r w:rsidRPr="004F2F7D">
              <w:rPr>
                <w:rFonts w:ascii="Arial Narrow" w:hAnsi="Arial Narrow"/>
              </w:rPr>
              <w:t>Microsoft Exchange Server 2013</w:t>
            </w:r>
          </w:p>
          <w:p w:rsidR="00957626" w:rsidRPr="004F2F7D" w:rsidRDefault="00957626" w:rsidP="00957626">
            <w:pPr>
              <w:numPr>
                <w:ilvl w:val="0"/>
                <w:numId w:val="20"/>
              </w:numPr>
              <w:contextualSpacing/>
              <w:rPr>
                <w:rFonts w:ascii="Arial Narrow" w:hAnsi="Arial Narrow"/>
                <w:lang w:val="mk-MK"/>
              </w:rPr>
            </w:pPr>
            <w:r w:rsidRPr="004F2F7D">
              <w:rPr>
                <w:rFonts w:ascii="Arial Narrow" w:hAnsi="Arial Narrow"/>
                <w:lang w:val="mk-MK"/>
              </w:rPr>
              <w:t>Да нуди заштита на мобилни уреди со следниве оперативни системи:</w:t>
            </w:r>
          </w:p>
          <w:p w:rsidR="00957626" w:rsidRPr="004F2F7D" w:rsidRDefault="00957626" w:rsidP="00957626">
            <w:pPr>
              <w:numPr>
                <w:ilvl w:val="1"/>
                <w:numId w:val="24"/>
              </w:numPr>
              <w:contextualSpacing/>
              <w:rPr>
                <w:rFonts w:ascii="Arial Narrow" w:hAnsi="Arial Narrow"/>
                <w:lang w:val="mk-MK"/>
              </w:rPr>
            </w:pPr>
            <w:r w:rsidRPr="004F2F7D">
              <w:rPr>
                <w:rFonts w:ascii="Arial Narrow" w:hAnsi="Arial Narrow"/>
              </w:rPr>
              <w:t xml:space="preserve">IOS 5.0 </w:t>
            </w:r>
            <w:r w:rsidRPr="004F2F7D">
              <w:rPr>
                <w:rFonts w:ascii="Arial Narrow" w:hAnsi="Arial Narrow"/>
                <w:lang w:val="mk-MK"/>
              </w:rPr>
              <w:t>и понови верзии</w:t>
            </w:r>
          </w:p>
          <w:p w:rsidR="00957626" w:rsidRPr="004F2F7D" w:rsidRDefault="00957626" w:rsidP="00957626">
            <w:pPr>
              <w:numPr>
                <w:ilvl w:val="1"/>
                <w:numId w:val="24"/>
              </w:numPr>
              <w:contextualSpacing/>
              <w:rPr>
                <w:rFonts w:ascii="Arial Narrow" w:hAnsi="Arial Narrow"/>
                <w:lang w:val="mk-MK"/>
              </w:rPr>
            </w:pPr>
            <w:r w:rsidRPr="004F2F7D">
              <w:rPr>
                <w:rFonts w:ascii="Arial Narrow" w:hAnsi="Arial Narrow"/>
              </w:rPr>
              <w:t xml:space="preserve">Android </w:t>
            </w:r>
            <w:r w:rsidRPr="004F2F7D">
              <w:rPr>
                <w:rFonts w:ascii="Arial Narrow" w:hAnsi="Arial Narrow"/>
                <w:lang w:val="mk-MK"/>
              </w:rPr>
              <w:t>2.3 и понови верзии</w:t>
            </w:r>
          </w:p>
          <w:p w:rsidR="00957626" w:rsidRPr="004F2F7D" w:rsidRDefault="00957626" w:rsidP="00957626">
            <w:pPr>
              <w:numPr>
                <w:ilvl w:val="1"/>
                <w:numId w:val="24"/>
              </w:numPr>
              <w:spacing w:after="120"/>
              <w:ind w:left="792"/>
              <w:contextualSpacing/>
              <w:rPr>
                <w:rFonts w:ascii="Arial Narrow" w:hAnsi="Arial Narrow"/>
                <w:lang w:val="mk-MK"/>
              </w:rPr>
            </w:pPr>
            <w:r w:rsidRPr="004F2F7D">
              <w:rPr>
                <w:rFonts w:ascii="Arial Narrow" w:hAnsi="Arial Narrow"/>
              </w:rPr>
              <w:t xml:space="preserve">Windows Phone </w:t>
            </w:r>
            <w:r w:rsidRPr="004F2F7D">
              <w:rPr>
                <w:rFonts w:ascii="Arial Narrow" w:hAnsi="Arial Narrow"/>
                <w:lang w:val="mk-MK"/>
              </w:rPr>
              <w:t xml:space="preserve">7 и 8 </w:t>
            </w:r>
          </w:p>
          <w:p w:rsidR="00957626" w:rsidRPr="004F2F7D" w:rsidRDefault="00957626" w:rsidP="00957626">
            <w:pPr>
              <w:numPr>
                <w:ilvl w:val="0"/>
                <w:numId w:val="20"/>
              </w:numPr>
              <w:contextualSpacing/>
              <w:rPr>
                <w:rFonts w:ascii="Arial Narrow" w:hAnsi="Arial Narrow"/>
                <w:lang w:val="mk-MK"/>
              </w:rPr>
            </w:pPr>
            <w:r w:rsidRPr="004F2F7D">
              <w:rPr>
                <w:rFonts w:ascii="Arial Narrow" w:hAnsi="Arial Narrow"/>
                <w:lang w:val="mk-MK"/>
              </w:rPr>
              <w:t>Да ги поседува следниве карактеристики и продукти:</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rPr>
              <w:t xml:space="preserve">Antivirus &amp; </w:t>
            </w:r>
            <w:proofErr w:type="spellStart"/>
            <w:r w:rsidRPr="004F2F7D">
              <w:rPr>
                <w:rFonts w:ascii="Arial Narrow" w:hAnsi="Arial Narrow"/>
              </w:rPr>
              <w:t>Antispyware</w:t>
            </w:r>
            <w:proofErr w:type="spellEnd"/>
            <w:r w:rsidRPr="004F2F7D">
              <w:rPr>
                <w:rFonts w:ascii="Arial Narrow" w:hAnsi="Arial Narrow"/>
                <w:lang w:val="mk-MK"/>
              </w:rPr>
              <w:t xml:space="preserve"> софтвер за заштита на клиентски и серверски машини со:</w:t>
            </w:r>
          </w:p>
          <w:p w:rsidR="00957626" w:rsidRPr="004F2F7D" w:rsidRDefault="00957626" w:rsidP="00957626">
            <w:pPr>
              <w:numPr>
                <w:ilvl w:val="0"/>
                <w:numId w:val="26"/>
              </w:numPr>
              <w:tabs>
                <w:tab w:val="left" w:pos="33"/>
                <w:tab w:val="left" w:pos="1059"/>
              </w:tabs>
              <w:ind w:left="1059" w:right="149"/>
              <w:rPr>
                <w:rFonts w:ascii="Arial Narrow" w:eastAsia="Calibri" w:hAnsi="Arial Narrow" w:cs="Arial"/>
                <w:noProof/>
              </w:rPr>
            </w:pPr>
            <w:r w:rsidRPr="004F2F7D">
              <w:rPr>
                <w:rFonts w:ascii="Arial Narrow" w:eastAsia="Calibri" w:hAnsi="Arial Narrow" w:cs="Arial"/>
                <w:noProof/>
              </w:rPr>
              <w:t>Antivirus &amp; Antispyware софтверот да врши заштита во реално време (real time protection).</w:t>
            </w:r>
          </w:p>
          <w:p w:rsidR="00957626" w:rsidRPr="004F2F7D" w:rsidRDefault="00957626" w:rsidP="00957626">
            <w:pPr>
              <w:numPr>
                <w:ilvl w:val="0"/>
                <w:numId w:val="26"/>
              </w:numPr>
              <w:tabs>
                <w:tab w:val="left" w:pos="33"/>
                <w:tab w:val="left" w:pos="1059"/>
              </w:tabs>
              <w:ind w:left="1059" w:right="149"/>
              <w:rPr>
                <w:rFonts w:ascii="Arial Narrow" w:eastAsia="Calibri" w:hAnsi="Arial Narrow" w:cs="Arial"/>
                <w:noProof/>
              </w:rPr>
            </w:pPr>
            <w:r w:rsidRPr="004F2F7D">
              <w:rPr>
                <w:rFonts w:ascii="Arial Narrow" w:eastAsia="Calibri" w:hAnsi="Arial Narrow" w:cs="Arial"/>
                <w:noProof/>
              </w:rPr>
              <w:t xml:space="preserve">Да не </w:t>
            </w:r>
            <w:r w:rsidRPr="004F2F7D">
              <w:rPr>
                <w:rFonts w:ascii="Arial Narrow" w:eastAsia="Calibri" w:hAnsi="Arial Narrow" w:cs="Arial"/>
                <w:noProof/>
                <w:lang w:val="mk-MK"/>
              </w:rPr>
              <w:t xml:space="preserve">влијае врз работата на останатите активни апликации </w:t>
            </w:r>
            <w:r w:rsidRPr="004F2F7D">
              <w:rPr>
                <w:rFonts w:ascii="Arial Narrow" w:eastAsia="Calibri" w:hAnsi="Arial Narrow" w:cs="Arial"/>
                <w:noProof/>
              </w:rPr>
              <w:t>додека работи во позадина(silent mode).</w:t>
            </w:r>
          </w:p>
          <w:p w:rsidR="00957626" w:rsidRPr="004F2F7D" w:rsidRDefault="00957626" w:rsidP="00957626">
            <w:pPr>
              <w:numPr>
                <w:ilvl w:val="0"/>
                <w:numId w:val="26"/>
              </w:numPr>
              <w:tabs>
                <w:tab w:val="left" w:pos="33"/>
                <w:tab w:val="left" w:pos="1059"/>
              </w:tabs>
              <w:ind w:left="1059" w:right="149"/>
              <w:rPr>
                <w:rFonts w:ascii="Arial Narrow" w:eastAsia="Calibri" w:hAnsi="Arial Narrow" w:cs="Arial"/>
                <w:noProof/>
              </w:rPr>
            </w:pPr>
            <w:r w:rsidRPr="004F2F7D">
              <w:rPr>
                <w:rFonts w:ascii="Arial Narrow" w:eastAsia="Calibri" w:hAnsi="Arial Narrow" w:cs="Arial"/>
                <w:noProof/>
              </w:rPr>
              <w:lastRenderedPageBreak/>
              <w:t>Да користи Cloud базирана дадотека за анализа на штетни програми и вируси.</w:t>
            </w:r>
          </w:p>
          <w:p w:rsidR="00957626" w:rsidRPr="004F2F7D" w:rsidRDefault="00957626" w:rsidP="00957626">
            <w:pPr>
              <w:numPr>
                <w:ilvl w:val="0"/>
                <w:numId w:val="26"/>
              </w:numPr>
              <w:tabs>
                <w:tab w:val="left" w:pos="33"/>
                <w:tab w:val="left" w:pos="1059"/>
              </w:tabs>
              <w:ind w:left="1059" w:right="149"/>
              <w:rPr>
                <w:rFonts w:ascii="Arial Narrow" w:eastAsia="Calibri" w:hAnsi="Arial Narrow" w:cs="Arial"/>
                <w:noProof/>
              </w:rPr>
            </w:pPr>
            <w:r w:rsidRPr="004F2F7D">
              <w:rPr>
                <w:rFonts w:ascii="Arial Narrow" w:eastAsia="Calibri" w:hAnsi="Arial Narrow" w:cs="Arial"/>
                <w:noProof/>
              </w:rPr>
              <w:t>Способност да скенира најпознати формати на документи и архиви (jpg, rar, jpeg, итн...).</w:t>
            </w:r>
          </w:p>
          <w:p w:rsidR="00957626" w:rsidRPr="004F2F7D" w:rsidRDefault="00957626" w:rsidP="00957626">
            <w:pPr>
              <w:numPr>
                <w:ilvl w:val="0"/>
                <w:numId w:val="26"/>
              </w:numPr>
              <w:tabs>
                <w:tab w:val="left" w:pos="33"/>
                <w:tab w:val="left" w:pos="1059"/>
              </w:tabs>
              <w:ind w:left="1059" w:right="149"/>
              <w:rPr>
                <w:rFonts w:ascii="Arial Narrow" w:eastAsia="Calibri" w:hAnsi="Arial Narrow" w:cs="Arial"/>
                <w:noProof/>
              </w:rPr>
            </w:pPr>
            <w:r w:rsidRPr="004F2F7D">
              <w:rPr>
                <w:rFonts w:ascii="Arial Narrow" w:eastAsia="Calibri" w:hAnsi="Arial Narrow" w:cs="Arial"/>
                <w:noProof/>
              </w:rPr>
              <w:t>Способност на софтверот да врши херуистична анализа при детекција (heuristic analysis) и MIME енкодирана декрпиција при анализа.</w:t>
            </w:r>
          </w:p>
          <w:p w:rsidR="00957626" w:rsidRPr="004F2F7D" w:rsidRDefault="00957626" w:rsidP="00957626">
            <w:pPr>
              <w:numPr>
                <w:ilvl w:val="0"/>
                <w:numId w:val="26"/>
              </w:numPr>
              <w:tabs>
                <w:tab w:val="left" w:pos="33"/>
                <w:tab w:val="left" w:pos="1059"/>
              </w:tabs>
              <w:ind w:left="1059" w:right="149"/>
              <w:rPr>
                <w:rFonts w:ascii="Arial Narrow" w:eastAsia="Calibri" w:hAnsi="Arial Narrow" w:cs="Arial"/>
                <w:noProof/>
              </w:rPr>
            </w:pPr>
            <w:r w:rsidRPr="004F2F7D">
              <w:rPr>
                <w:rFonts w:ascii="Arial Narrow" w:eastAsia="Calibri" w:hAnsi="Arial Narrow" w:cs="Arial"/>
                <w:noProof/>
              </w:rPr>
              <w:t>Способност да се интегира со централната конзола и да прифака групни политики конфигурирани во централната конзола.</w:t>
            </w:r>
          </w:p>
          <w:p w:rsidR="00957626" w:rsidRPr="004F2F7D" w:rsidRDefault="00957626" w:rsidP="00957626">
            <w:pPr>
              <w:numPr>
                <w:ilvl w:val="0"/>
                <w:numId w:val="26"/>
              </w:numPr>
              <w:tabs>
                <w:tab w:val="left" w:pos="33"/>
                <w:tab w:val="left" w:pos="1059"/>
              </w:tabs>
              <w:ind w:left="1059" w:right="149"/>
              <w:rPr>
                <w:rFonts w:ascii="Arial Narrow" w:eastAsia="Calibri" w:hAnsi="Arial Narrow" w:cs="Arial"/>
                <w:noProof/>
              </w:rPr>
            </w:pPr>
            <w:r w:rsidRPr="004F2F7D">
              <w:rPr>
                <w:rFonts w:ascii="Arial Narrow" w:eastAsia="Calibri" w:hAnsi="Arial Narrow" w:cs="Arial"/>
                <w:noProof/>
              </w:rPr>
              <w:t>Способност за remote инсталација без корисникот да биде прекинат во неговата работа.</w:t>
            </w:r>
          </w:p>
          <w:p w:rsidR="00957626" w:rsidRPr="004F2F7D" w:rsidRDefault="00957626" w:rsidP="00957626">
            <w:pPr>
              <w:numPr>
                <w:ilvl w:val="0"/>
                <w:numId w:val="26"/>
              </w:numPr>
              <w:tabs>
                <w:tab w:val="left" w:pos="33"/>
                <w:tab w:val="left" w:pos="1059"/>
              </w:tabs>
              <w:ind w:right="149" w:hanging="21"/>
              <w:rPr>
                <w:rFonts w:ascii="Arial Narrow" w:eastAsia="Calibri" w:hAnsi="Arial Narrow" w:cs="Arial"/>
                <w:noProof/>
              </w:rPr>
            </w:pPr>
            <w:r w:rsidRPr="004F2F7D">
              <w:rPr>
                <w:rFonts w:ascii="Arial Narrow" w:eastAsia="Calibri" w:hAnsi="Arial Narrow" w:cs="Arial"/>
                <w:noProof/>
              </w:rPr>
              <w:t>Да ги с</w:t>
            </w:r>
            <w:r w:rsidRPr="004F2F7D">
              <w:rPr>
                <w:rFonts w:ascii="Arial Narrow" w:eastAsia="Calibri" w:hAnsi="Arial Narrow" w:cs="Arial"/>
                <w:noProof/>
                <w:lang w:val="mk-MK"/>
              </w:rPr>
              <w:t>к</w:t>
            </w:r>
            <w:r w:rsidRPr="004F2F7D">
              <w:rPr>
                <w:rFonts w:ascii="Arial Narrow" w:eastAsia="Calibri" w:hAnsi="Arial Narrow" w:cs="Arial"/>
                <w:noProof/>
              </w:rPr>
              <w:t>енира системите за следниве закани</w:t>
            </w:r>
          </w:p>
          <w:p w:rsidR="00957626" w:rsidRPr="004F2F7D" w:rsidRDefault="00957626" w:rsidP="00957626">
            <w:pPr>
              <w:numPr>
                <w:ilvl w:val="0"/>
                <w:numId w:val="27"/>
              </w:numPr>
              <w:tabs>
                <w:tab w:val="left" w:pos="33"/>
                <w:tab w:val="left" w:pos="1419"/>
              </w:tabs>
              <w:ind w:right="149" w:hanging="21"/>
              <w:rPr>
                <w:rFonts w:ascii="Arial Narrow" w:eastAsia="Calibri" w:hAnsi="Arial Narrow" w:cs="Arial"/>
                <w:noProof/>
              </w:rPr>
            </w:pPr>
            <w:r w:rsidRPr="004F2F7D">
              <w:rPr>
                <w:rFonts w:ascii="Arial Narrow" w:eastAsia="Calibri" w:hAnsi="Arial Narrow" w:cs="Arial"/>
                <w:noProof/>
              </w:rPr>
              <w:t>Malwares</w:t>
            </w:r>
          </w:p>
          <w:p w:rsidR="00957626" w:rsidRPr="004F2F7D" w:rsidRDefault="00957626" w:rsidP="00957626">
            <w:pPr>
              <w:numPr>
                <w:ilvl w:val="0"/>
                <w:numId w:val="27"/>
              </w:numPr>
              <w:tabs>
                <w:tab w:val="left" w:pos="33"/>
                <w:tab w:val="left" w:pos="1419"/>
              </w:tabs>
              <w:ind w:right="149" w:hanging="21"/>
              <w:rPr>
                <w:rFonts w:ascii="Arial Narrow" w:eastAsia="Calibri" w:hAnsi="Arial Narrow" w:cs="Arial"/>
                <w:noProof/>
              </w:rPr>
            </w:pPr>
            <w:r w:rsidRPr="004F2F7D">
              <w:rPr>
                <w:rFonts w:ascii="Arial Narrow" w:eastAsia="Calibri" w:hAnsi="Arial Narrow" w:cs="Arial"/>
                <w:noProof/>
              </w:rPr>
              <w:t>Virus</w:t>
            </w:r>
          </w:p>
          <w:p w:rsidR="00957626" w:rsidRPr="004F2F7D" w:rsidRDefault="00957626" w:rsidP="00957626">
            <w:pPr>
              <w:numPr>
                <w:ilvl w:val="0"/>
                <w:numId w:val="27"/>
              </w:numPr>
              <w:tabs>
                <w:tab w:val="left" w:pos="33"/>
                <w:tab w:val="left" w:pos="1419"/>
              </w:tabs>
              <w:ind w:right="149" w:hanging="21"/>
              <w:rPr>
                <w:rFonts w:ascii="Arial Narrow" w:eastAsia="Calibri" w:hAnsi="Arial Narrow" w:cs="Arial"/>
                <w:noProof/>
              </w:rPr>
            </w:pPr>
            <w:r w:rsidRPr="004F2F7D">
              <w:rPr>
                <w:rFonts w:ascii="Arial Narrow" w:eastAsia="Calibri" w:hAnsi="Arial Narrow" w:cs="Arial"/>
                <w:noProof/>
              </w:rPr>
              <w:t>Trojans</w:t>
            </w:r>
          </w:p>
          <w:p w:rsidR="00957626" w:rsidRPr="004F2F7D" w:rsidRDefault="00957626" w:rsidP="00957626">
            <w:pPr>
              <w:numPr>
                <w:ilvl w:val="0"/>
                <w:numId w:val="27"/>
              </w:numPr>
              <w:tabs>
                <w:tab w:val="left" w:pos="33"/>
                <w:tab w:val="left" w:pos="1419"/>
              </w:tabs>
              <w:ind w:right="149" w:hanging="21"/>
              <w:rPr>
                <w:rFonts w:ascii="Arial Narrow" w:eastAsia="Calibri" w:hAnsi="Arial Narrow" w:cs="Arial"/>
                <w:noProof/>
              </w:rPr>
            </w:pPr>
            <w:r w:rsidRPr="004F2F7D">
              <w:rPr>
                <w:rFonts w:ascii="Arial Narrow" w:eastAsia="Calibri" w:hAnsi="Arial Narrow" w:cs="Arial"/>
                <w:noProof/>
              </w:rPr>
              <w:t>Jokes</w:t>
            </w:r>
          </w:p>
          <w:p w:rsidR="00957626" w:rsidRPr="004F2F7D" w:rsidRDefault="00957626" w:rsidP="00957626">
            <w:pPr>
              <w:numPr>
                <w:ilvl w:val="0"/>
                <w:numId w:val="27"/>
              </w:numPr>
              <w:tabs>
                <w:tab w:val="left" w:pos="33"/>
                <w:tab w:val="left" w:pos="1419"/>
              </w:tabs>
              <w:ind w:right="149" w:hanging="21"/>
              <w:rPr>
                <w:rFonts w:ascii="Arial Narrow" w:eastAsia="Calibri" w:hAnsi="Arial Narrow" w:cs="Arial"/>
                <w:noProof/>
              </w:rPr>
            </w:pPr>
            <w:r w:rsidRPr="004F2F7D">
              <w:rPr>
                <w:rFonts w:ascii="Arial Narrow" w:eastAsia="Calibri" w:hAnsi="Arial Narrow" w:cs="Arial"/>
                <w:noProof/>
              </w:rPr>
              <w:t>Dialers</w:t>
            </w:r>
          </w:p>
          <w:p w:rsidR="00957626" w:rsidRPr="004F2F7D" w:rsidRDefault="00957626" w:rsidP="00957626">
            <w:pPr>
              <w:numPr>
                <w:ilvl w:val="0"/>
                <w:numId w:val="27"/>
              </w:numPr>
              <w:tabs>
                <w:tab w:val="left" w:pos="33"/>
                <w:tab w:val="left" w:pos="1419"/>
              </w:tabs>
              <w:ind w:right="149" w:hanging="21"/>
              <w:rPr>
                <w:rFonts w:ascii="Arial Narrow" w:eastAsia="Calibri" w:hAnsi="Arial Narrow" w:cs="Arial"/>
                <w:noProof/>
              </w:rPr>
            </w:pPr>
            <w:r w:rsidRPr="004F2F7D">
              <w:rPr>
                <w:rFonts w:ascii="Arial Narrow" w:eastAsia="Calibri" w:hAnsi="Arial Narrow" w:cs="Arial"/>
                <w:noProof/>
              </w:rPr>
              <w:t>Crackers</w:t>
            </w:r>
          </w:p>
          <w:p w:rsidR="00957626" w:rsidRPr="004F2F7D" w:rsidRDefault="00957626" w:rsidP="00957626">
            <w:pPr>
              <w:numPr>
                <w:ilvl w:val="0"/>
                <w:numId w:val="27"/>
              </w:numPr>
              <w:tabs>
                <w:tab w:val="left" w:pos="33"/>
                <w:tab w:val="left" w:pos="1419"/>
              </w:tabs>
              <w:ind w:right="149" w:hanging="21"/>
              <w:rPr>
                <w:rFonts w:ascii="Arial Narrow" w:eastAsia="Calibri" w:hAnsi="Arial Narrow" w:cs="Arial"/>
                <w:noProof/>
              </w:rPr>
            </w:pPr>
            <w:r w:rsidRPr="004F2F7D">
              <w:rPr>
                <w:rFonts w:ascii="Arial Narrow" w:eastAsia="Calibri" w:hAnsi="Arial Narrow" w:cs="Arial"/>
                <w:noProof/>
              </w:rPr>
              <w:t>Spyware</w:t>
            </w:r>
          </w:p>
          <w:p w:rsidR="00957626" w:rsidRPr="004F2F7D" w:rsidRDefault="00957626" w:rsidP="00957626">
            <w:pPr>
              <w:numPr>
                <w:ilvl w:val="0"/>
                <w:numId w:val="28"/>
              </w:numPr>
              <w:tabs>
                <w:tab w:val="left" w:pos="1059"/>
              </w:tabs>
              <w:ind w:left="699" w:hanging="21"/>
              <w:contextualSpacing/>
              <w:rPr>
                <w:rFonts w:ascii="Arial Narrow" w:hAnsi="Arial Narrow"/>
                <w:lang w:val="mk-MK"/>
              </w:rPr>
            </w:pPr>
            <w:r w:rsidRPr="004F2F7D">
              <w:rPr>
                <w:rFonts w:ascii="Arial Narrow" w:hAnsi="Arial Narrow" w:cs="Arial"/>
                <w:noProof/>
              </w:rPr>
              <w:t>Potential Unwanted Programs (PUP)</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lang w:val="mk-MK"/>
              </w:rPr>
              <w:t>Софтвер за заштита на електронска пошта и електронски сандачиња</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lang w:val="mk-MK"/>
              </w:rPr>
              <w:t xml:space="preserve">Софтвер за заштита на преносни уреди </w:t>
            </w:r>
            <w:r w:rsidRPr="004F2F7D">
              <w:rPr>
                <w:rFonts w:ascii="Arial Narrow" w:hAnsi="Arial Narrow"/>
              </w:rPr>
              <w:t>(USB</w:t>
            </w:r>
            <w:r w:rsidRPr="004F2F7D">
              <w:rPr>
                <w:rFonts w:ascii="Arial Narrow" w:hAnsi="Arial Narrow"/>
                <w:lang w:val="mk-MK"/>
              </w:rPr>
              <w:t>,</w:t>
            </w:r>
            <w:r w:rsidRPr="004F2F7D">
              <w:rPr>
                <w:rFonts w:ascii="Arial Narrow" w:hAnsi="Arial Narrow"/>
              </w:rPr>
              <w:t xml:space="preserve">CD,DVD </w:t>
            </w:r>
            <w:r w:rsidRPr="004F2F7D">
              <w:rPr>
                <w:rFonts w:ascii="Arial Narrow" w:hAnsi="Arial Narrow"/>
                <w:lang w:val="mk-MK"/>
              </w:rPr>
              <w:t>итн)</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lang w:val="mk-MK"/>
              </w:rPr>
              <w:t xml:space="preserve">Софтвер за заштита на </w:t>
            </w:r>
            <w:r w:rsidRPr="004F2F7D">
              <w:rPr>
                <w:rFonts w:ascii="Arial Narrow" w:hAnsi="Arial Narrow"/>
              </w:rPr>
              <w:t xml:space="preserve">Firewall </w:t>
            </w:r>
            <w:r w:rsidRPr="004F2F7D">
              <w:rPr>
                <w:rFonts w:ascii="Arial Narrow" w:hAnsi="Arial Narrow"/>
                <w:lang w:val="mk-MK"/>
              </w:rPr>
              <w:t>(</w:t>
            </w:r>
            <w:r w:rsidRPr="004F2F7D">
              <w:rPr>
                <w:rFonts w:ascii="Arial Narrow" w:hAnsi="Arial Narrow"/>
              </w:rPr>
              <w:t>Firewall Protection)</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rPr>
              <w:t xml:space="preserve">HIPS </w:t>
            </w:r>
            <w:r w:rsidRPr="004F2F7D">
              <w:rPr>
                <w:rFonts w:ascii="Arial Narrow" w:hAnsi="Arial Narrow"/>
                <w:lang w:val="mk-MK"/>
              </w:rPr>
              <w:t xml:space="preserve">софтвер ( </w:t>
            </w:r>
            <w:r w:rsidRPr="004F2F7D">
              <w:rPr>
                <w:rFonts w:ascii="Arial Narrow" w:hAnsi="Arial Narrow"/>
              </w:rPr>
              <w:t>Host Intrusion Prevention System)</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lang w:val="mk-MK"/>
              </w:rPr>
              <w:t xml:space="preserve">Софтвер за заштита на </w:t>
            </w:r>
            <w:r w:rsidRPr="004F2F7D">
              <w:rPr>
                <w:rFonts w:ascii="Arial Narrow" w:hAnsi="Arial Narrow"/>
              </w:rPr>
              <w:t xml:space="preserve">WEB </w:t>
            </w:r>
            <w:r w:rsidRPr="004F2F7D">
              <w:rPr>
                <w:rFonts w:ascii="Arial Narrow" w:hAnsi="Arial Narrow"/>
                <w:lang w:val="mk-MK"/>
              </w:rPr>
              <w:t xml:space="preserve">комуникација и </w:t>
            </w:r>
            <w:r w:rsidRPr="004F2F7D">
              <w:rPr>
                <w:rFonts w:ascii="Arial Narrow" w:hAnsi="Arial Narrow"/>
              </w:rPr>
              <w:t xml:space="preserve">IRC </w:t>
            </w:r>
            <w:r w:rsidRPr="004F2F7D">
              <w:rPr>
                <w:rFonts w:ascii="Arial Narrow" w:hAnsi="Arial Narrow"/>
                <w:lang w:val="mk-MK"/>
              </w:rPr>
              <w:t>(</w:t>
            </w:r>
            <w:r w:rsidRPr="004F2F7D">
              <w:rPr>
                <w:rFonts w:ascii="Arial Narrow" w:hAnsi="Arial Narrow"/>
              </w:rPr>
              <w:t xml:space="preserve">MSN, </w:t>
            </w:r>
            <w:proofErr w:type="spellStart"/>
            <w:r w:rsidRPr="004F2F7D">
              <w:rPr>
                <w:rFonts w:ascii="Arial Narrow" w:hAnsi="Arial Narrow"/>
              </w:rPr>
              <w:t>Skype</w:t>
            </w:r>
            <w:proofErr w:type="spellEnd"/>
            <w:r w:rsidRPr="004F2F7D">
              <w:rPr>
                <w:rFonts w:ascii="Arial Narrow" w:hAnsi="Arial Narrow"/>
              </w:rPr>
              <w:t xml:space="preserve">, ICQ) </w:t>
            </w:r>
            <w:r w:rsidRPr="004F2F7D">
              <w:rPr>
                <w:rFonts w:ascii="Arial Narrow" w:hAnsi="Arial Narrow"/>
                <w:lang w:val="mk-MK"/>
              </w:rPr>
              <w:t xml:space="preserve">софтвери за комуникација </w:t>
            </w:r>
          </w:p>
          <w:p w:rsidR="00957626" w:rsidRPr="004F2F7D" w:rsidRDefault="00957626" w:rsidP="00957626">
            <w:pPr>
              <w:numPr>
                <w:ilvl w:val="1"/>
                <w:numId w:val="25"/>
              </w:numPr>
              <w:contextualSpacing/>
              <w:rPr>
                <w:rFonts w:ascii="Arial Narrow" w:hAnsi="Arial Narrow"/>
                <w:lang w:val="mk-MK"/>
              </w:rPr>
            </w:pPr>
            <w:proofErr w:type="spellStart"/>
            <w:r w:rsidRPr="004F2F7D">
              <w:rPr>
                <w:rFonts w:ascii="Arial Narrow" w:hAnsi="Arial Narrow"/>
              </w:rPr>
              <w:t>Antispam</w:t>
            </w:r>
            <w:proofErr w:type="spellEnd"/>
            <w:r w:rsidRPr="004F2F7D">
              <w:rPr>
                <w:rFonts w:ascii="Arial Narrow" w:hAnsi="Arial Narrow"/>
              </w:rPr>
              <w:t xml:space="preserve"> </w:t>
            </w:r>
            <w:r w:rsidRPr="004F2F7D">
              <w:rPr>
                <w:rFonts w:ascii="Arial Narrow" w:hAnsi="Arial Narrow"/>
                <w:lang w:val="mk-MK"/>
              </w:rPr>
              <w:t xml:space="preserve">софтвер за заштита </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lang w:val="mk-MK"/>
              </w:rPr>
              <w:t>Софтвер за заштита на мобилни и преносни уреди (</w:t>
            </w:r>
            <w:proofErr w:type="spellStart"/>
            <w:r w:rsidRPr="004F2F7D">
              <w:rPr>
                <w:rFonts w:ascii="Arial Narrow" w:hAnsi="Arial Narrow"/>
              </w:rPr>
              <w:t>Smartphone</w:t>
            </w:r>
            <w:proofErr w:type="spellEnd"/>
            <w:r w:rsidRPr="004F2F7D">
              <w:rPr>
                <w:rFonts w:ascii="Arial Narrow" w:hAnsi="Arial Narrow"/>
              </w:rPr>
              <w:t xml:space="preserve">, Tablets </w:t>
            </w:r>
            <w:r w:rsidRPr="004F2F7D">
              <w:rPr>
                <w:rFonts w:ascii="Arial Narrow" w:hAnsi="Arial Narrow"/>
                <w:lang w:val="mk-MK"/>
              </w:rPr>
              <w:t>итн..)</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lang w:val="mk-MK"/>
              </w:rPr>
              <w:t>Централна конзола за мониторирање и управување на сите продукти од решението со:</w:t>
            </w:r>
          </w:p>
          <w:p w:rsidR="00957626" w:rsidRPr="004F2F7D" w:rsidRDefault="00957626" w:rsidP="00957626">
            <w:pPr>
              <w:numPr>
                <w:ilvl w:val="0"/>
                <w:numId w:val="29"/>
              </w:numPr>
              <w:tabs>
                <w:tab w:val="left" w:pos="33"/>
                <w:tab w:val="left" w:pos="1059"/>
              </w:tabs>
              <w:ind w:right="149"/>
              <w:rPr>
                <w:rFonts w:ascii="Arial Narrow" w:eastAsia="Calibri" w:hAnsi="Arial Narrow" w:cs="Arial"/>
                <w:noProof/>
              </w:rPr>
            </w:pPr>
            <w:r w:rsidRPr="004F2F7D">
              <w:rPr>
                <w:rFonts w:ascii="Arial Narrow" w:eastAsia="Calibri" w:hAnsi="Arial Narrow" w:cs="Arial"/>
                <w:noProof/>
              </w:rPr>
              <w:t xml:space="preserve">Централната конзола за управување со софтверот за заштита да има способност да ги менаџира сите </w:t>
            </w:r>
            <w:r w:rsidRPr="004F2F7D">
              <w:rPr>
                <w:rFonts w:ascii="Arial Narrow" w:eastAsia="Calibri" w:hAnsi="Arial Narrow" w:cs="Arial"/>
                <w:noProof/>
                <w:lang w:val="mk-MK"/>
              </w:rPr>
              <w:t>продукти</w:t>
            </w:r>
          </w:p>
          <w:p w:rsidR="00957626" w:rsidRPr="004F2F7D" w:rsidRDefault="00957626" w:rsidP="00957626">
            <w:pPr>
              <w:numPr>
                <w:ilvl w:val="0"/>
                <w:numId w:val="29"/>
              </w:numPr>
              <w:tabs>
                <w:tab w:val="left" w:pos="33"/>
                <w:tab w:val="left" w:pos="1059"/>
              </w:tabs>
              <w:ind w:right="149"/>
              <w:rPr>
                <w:rFonts w:ascii="Arial Narrow" w:eastAsia="Calibri" w:hAnsi="Arial Narrow" w:cs="Arial"/>
                <w:noProof/>
              </w:rPr>
            </w:pPr>
            <w:r w:rsidRPr="004F2F7D">
              <w:rPr>
                <w:rFonts w:ascii="Arial Narrow" w:eastAsia="Calibri" w:hAnsi="Arial Narrow" w:cs="Arial"/>
                <w:noProof/>
              </w:rPr>
              <w:t>Централната конзола да поседува способност за интеграција со Active Directory</w:t>
            </w:r>
          </w:p>
          <w:p w:rsidR="00957626" w:rsidRPr="004F2F7D" w:rsidRDefault="00957626" w:rsidP="00957626">
            <w:pPr>
              <w:numPr>
                <w:ilvl w:val="0"/>
                <w:numId w:val="29"/>
              </w:numPr>
              <w:tabs>
                <w:tab w:val="left" w:pos="33"/>
                <w:tab w:val="left" w:pos="1059"/>
              </w:tabs>
              <w:ind w:right="149"/>
              <w:rPr>
                <w:rFonts w:ascii="Arial Narrow" w:eastAsia="Calibri" w:hAnsi="Arial Narrow" w:cs="Arial"/>
                <w:noProof/>
                <w:color w:val="0000FF"/>
              </w:rPr>
            </w:pPr>
            <w:r w:rsidRPr="004F2F7D">
              <w:rPr>
                <w:rFonts w:ascii="Arial Narrow" w:eastAsia="Calibri" w:hAnsi="Arial Narrow" w:cs="Arial"/>
                <w:noProof/>
              </w:rPr>
              <w:t xml:space="preserve">Централната конзола да поседува екран за графички приказ (Dashboard) кој може да се конфигурира по потребите на корисникот како </w:t>
            </w:r>
          </w:p>
          <w:p w:rsidR="00957626" w:rsidRPr="004F2F7D" w:rsidRDefault="00957626" w:rsidP="00957626">
            <w:pPr>
              <w:numPr>
                <w:ilvl w:val="0"/>
                <w:numId w:val="29"/>
              </w:numPr>
              <w:tabs>
                <w:tab w:val="left" w:pos="33"/>
                <w:tab w:val="left" w:pos="1059"/>
              </w:tabs>
              <w:ind w:right="149"/>
              <w:rPr>
                <w:rFonts w:ascii="Arial Narrow" w:eastAsia="Calibri" w:hAnsi="Arial Narrow" w:cs="Arial"/>
                <w:noProof/>
              </w:rPr>
            </w:pPr>
            <w:r w:rsidRPr="004F2F7D">
              <w:rPr>
                <w:rFonts w:ascii="Arial Narrow" w:eastAsia="Calibri" w:hAnsi="Arial Narrow" w:cs="Arial"/>
                <w:noProof/>
              </w:rPr>
              <w:t xml:space="preserve">Централната конзола да поседува спобност за конфигурација на политики за сите </w:t>
            </w:r>
            <w:r w:rsidRPr="004F2F7D">
              <w:rPr>
                <w:rFonts w:ascii="Arial Narrow" w:eastAsia="Calibri" w:hAnsi="Arial Narrow" w:cs="Arial"/>
                <w:noProof/>
                <w:lang w:val="mk-MK"/>
              </w:rPr>
              <w:t>продукти</w:t>
            </w:r>
          </w:p>
          <w:p w:rsidR="00957626" w:rsidRPr="004F2F7D" w:rsidRDefault="00957626" w:rsidP="00957626">
            <w:pPr>
              <w:numPr>
                <w:ilvl w:val="0"/>
                <w:numId w:val="29"/>
              </w:numPr>
              <w:tabs>
                <w:tab w:val="left" w:pos="33"/>
                <w:tab w:val="left" w:pos="1059"/>
              </w:tabs>
              <w:ind w:right="149"/>
              <w:rPr>
                <w:rFonts w:ascii="Arial Narrow" w:eastAsia="Calibri" w:hAnsi="Arial Narrow" w:cs="Arial"/>
                <w:noProof/>
              </w:rPr>
            </w:pPr>
            <w:r w:rsidRPr="004F2F7D">
              <w:rPr>
                <w:rFonts w:ascii="Arial Narrow" w:eastAsia="Calibri" w:hAnsi="Arial Narrow" w:cs="Arial"/>
                <w:noProof/>
              </w:rPr>
              <w:t>Централната конзола да нуди опција за изготвување на извештаи.</w:t>
            </w:r>
          </w:p>
          <w:p w:rsidR="00957626" w:rsidRPr="004F2F7D" w:rsidRDefault="00957626" w:rsidP="00957626">
            <w:pPr>
              <w:numPr>
                <w:ilvl w:val="0"/>
                <w:numId w:val="29"/>
              </w:numPr>
              <w:tabs>
                <w:tab w:val="left" w:pos="33"/>
                <w:tab w:val="left" w:pos="1059"/>
              </w:tabs>
              <w:ind w:right="149"/>
              <w:rPr>
                <w:rFonts w:ascii="Arial Narrow" w:eastAsia="Calibri" w:hAnsi="Arial Narrow" w:cs="Arial"/>
                <w:noProof/>
              </w:rPr>
            </w:pPr>
            <w:r w:rsidRPr="004F2F7D">
              <w:rPr>
                <w:rFonts w:ascii="Arial Narrow" w:eastAsia="Calibri" w:hAnsi="Arial Narrow" w:cs="Arial"/>
                <w:noProof/>
              </w:rPr>
              <w:t>Централната конзола да врши приказ на сите настани (events) во реално време (real time mode)</w:t>
            </w:r>
          </w:p>
          <w:p w:rsidR="00957626" w:rsidRPr="004F2F7D" w:rsidRDefault="00957626" w:rsidP="00957626">
            <w:pPr>
              <w:numPr>
                <w:ilvl w:val="0"/>
                <w:numId w:val="29"/>
              </w:numPr>
              <w:tabs>
                <w:tab w:val="left" w:pos="33"/>
                <w:tab w:val="left" w:pos="1059"/>
              </w:tabs>
              <w:ind w:right="149"/>
              <w:rPr>
                <w:rFonts w:ascii="Arial Narrow" w:eastAsia="Calibri" w:hAnsi="Arial Narrow" w:cs="Arial"/>
                <w:noProof/>
              </w:rPr>
            </w:pPr>
            <w:r w:rsidRPr="004F2F7D">
              <w:rPr>
                <w:rFonts w:ascii="Arial Narrow" w:eastAsia="Calibri" w:hAnsi="Arial Narrow" w:cs="Arial"/>
                <w:noProof/>
              </w:rPr>
              <w:t xml:space="preserve">Централната конзола да нуди можност за следење на клиентските машини во реално време и </w:t>
            </w:r>
            <w:r w:rsidRPr="004F2F7D">
              <w:rPr>
                <w:rFonts w:ascii="Arial Narrow" w:eastAsia="Calibri" w:hAnsi="Arial Narrow" w:cs="Arial"/>
                <w:noProof/>
              </w:rPr>
              <w:lastRenderedPageBreak/>
              <w:t>конфигрирање на истите со политики наменети само за истите.</w:t>
            </w:r>
          </w:p>
          <w:p w:rsidR="00957626" w:rsidRPr="004F2F7D" w:rsidRDefault="00957626" w:rsidP="00957626">
            <w:pPr>
              <w:numPr>
                <w:ilvl w:val="0"/>
                <w:numId w:val="29"/>
              </w:numPr>
              <w:tabs>
                <w:tab w:val="left" w:pos="33"/>
                <w:tab w:val="left" w:pos="1059"/>
              </w:tabs>
              <w:ind w:right="149"/>
              <w:rPr>
                <w:rFonts w:ascii="Arial Narrow" w:eastAsia="Calibri" w:hAnsi="Arial Narrow" w:cs="Arial"/>
                <w:noProof/>
              </w:rPr>
            </w:pPr>
            <w:r w:rsidRPr="004F2F7D">
              <w:rPr>
                <w:rFonts w:ascii="Arial Narrow" w:eastAsia="Calibri" w:hAnsi="Arial Narrow" w:cs="Arial"/>
                <w:noProof/>
              </w:rPr>
              <w:t>Централната конзола да нуди можност за remote пристапување.</w:t>
            </w:r>
          </w:p>
          <w:p w:rsidR="00957626" w:rsidRPr="004F2F7D" w:rsidRDefault="00957626" w:rsidP="00957626">
            <w:pPr>
              <w:numPr>
                <w:ilvl w:val="1"/>
                <w:numId w:val="25"/>
              </w:numPr>
              <w:contextualSpacing/>
              <w:rPr>
                <w:rFonts w:ascii="Arial Narrow" w:hAnsi="Arial Narrow"/>
                <w:lang w:val="mk-MK"/>
              </w:rPr>
            </w:pPr>
            <w:r w:rsidRPr="004F2F7D">
              <w:rPr>
                <w:rFonts w:ascii="Arial Narrow" w:hAnsi="Arial Narrow"/>
                <w:lang w:val="mk-MK"/>
              </w:rPr>
              <w:t xml:space="preserve">Софтвер за заштита на </w:t>
            </w:r>
            <w:r w:rsidRPr="004F2F7D">
              <w:rPr>
                <w:rFonts w:ascii="Arial Narrow" w:hAnsi="Arial Narrow"/>
              </w:rPr>
              <w:t xml:space="preserve">Kernel </w:t>
            </w:r>
            <w:r w:rsidRPr="004F2F7D">
              <w:rPr>
                <w:rFonts w:ascii="Arial Narrow" w:hAnsi="Arial Narrow"/>
                <w:lang w:val="mk-MK"/>
              </w:rPr>
              <w:t xml:space="preserve">ниво со тоа што ќе детектира закани и штетни програми пред подигањето на оперативниот систем кај поновите генерации на процесори </w:t>
            </w:r>
            <w:r w:rsidRPr="004F2F7D">
              <w:rPr>
                <w:rFonts w:ascii="Arial Narrow" w:hAnsi="Arial Narrow"/>
              </w:rPr>
              <w:t>(i3, i5, i7)</w:t>
            </w:r>
          </w:p>
        </w:tc>
        <w:tc>
          <w:tcPr>
            <w:tcW w:w="1488" w:type="dxa"/>
            <w:tcBorders>
              <w:right w:val="single" w:sz="4" w:space="0" w:color="auto"/>
            </w:tcBorders>
            <w:vAlign w:val="center"/>
          </w:tcPr>
          <w:p w:rsidR="00957626" w:rsidRPr="004F2F7D" w:rsidRDefault="00957626" w:rsidP="00E5139B">
            <w:pPr>
              <w:tabs>
                <w:tab w:val="left" w:pos="1760"/>
              </w:tabs>
              <w:jc w:val="center"/>
              <w:rPr>
                <w:rFonts w:ascii="Arial Narrow" w:eastAsia="Calibri" w:hAnsi="Arial Narrow" w:cs="Arial"/>
                <w:noProof/>
                <w:color w:val="000000"/>
                <w:sz w:val="20"/>
                <w:szCs w:val="20"/>
              </w:rPr>
            </w:pPr>
            <w:r w:rsidRPr="004F2F7D">
              <w:rPr>
                <w:rFonts w:ascii="Arial Narrow" w:eastAsia="Calibri" w:hAnsi="Arial Narrow" w:cs="Arial"/>
                <w:noProof/>
                <w:color w:val="000000"/>
                <w:sz w:val="20"/>
                <w:szCs w:val="20"/>
              </w:rPr>
              <w:lastRenderedPageBreak/>
              <w:t>165</w:t>
            </w:r>
          </w:p>
        </w:tc>
      </w:tr>
    </w:tbl>
    <w:p w:rsidR="00957626" w:rsidRDefault="00957626" w:rsidP="00957626">
      <w:pPr>
        <w:contextualSpacing/>
        <w:jc w:val="both"/>
        <w:rPr>
          <w:rFonts w:ascii="Arial Narrow" w:eastAsia="Calibri" w:hAnsi="Arial Narrow" w:cs="Arial"/>
          <w:b/>
          <w:noProof/>
          <w:lang w:val="mk-MK"/>
        </w:rPr>
      </w:pPr>
    </w:p>
    <w:p w:rsidR="00957626" w:rsidRPr="00375134" w:rsidRDefault="00957626" w:rsidP="00957626">
      <w:pPr>
        <w:contextualSpacing/>
        <w:jc w:val="both"/>
        <w:rPr>
          <w:rFonts w:ascii="Arial Narrow" w:eastAsia="Calibri" w:hAnsi="Arial Narrow" w:cs="Arial"/>
          <w:b/>
          <w:noProof/>
          <w:lang w:val="mk-MK"/>
        </w:rPr>
      </w:pPr>
    </w:p>
    <w:p w:rsidR="00957626" w:rsidRPr="004F2F7D" w:rsidRDefault="00957626" w:rsidP="00957626">
      <w:pPr>
        <w:spacing w:line="360" w:lineRule="auto"/>
        <w:contextualSpacing/>
        <w:jc w:val="both"/>
        <w:rPr>
          <w:rFonts w:ascii="Arial Narrow" w:eastAsia="Calibri" w:hAnsi="Arial Narrow" w:cs="Arial"/>
          <w:noProof/>
          <w:lang w:val="mk-MK"/>
        </w:rPr>
      </w:pPr>
      <w:r w:rsidRPr="004F2F7D">
        <w:rPr>
          <w:rFonts w:ascii="Arial Narrow" w:eastAsia="Calibri" w:hAnsi="Arial Narrow" w:cs="Arial"/>
          <w:b/>
          <w:noProof/>
          <w:lang w:val="mk-MK"/>
        </w:rPr>
        <w:t>НАПОМЕНА:</w:t>
      </w:r>
    </w:p>
    <w:p w:rsidR="00957626" w:rsidRPr="004F2F7D" w:rsidRDefault="00F25525" w:rsidP="00957626">
      <w:pPr>
        <w:numPr>
          <w:ilvl w:val="0"/>
          <w:numId w:val="18"/>
        </w:numPr>
        <w:spacing w:line="360" w:lineRule="auto"/>
        <w:contextualSpacing/>
        <w:rPr>
          <w:rFonts w:ascii="Arial Narrow" w:eastAsia="Calibri" w:hAnsi="Arial Narrow" w:cs="Arial"/>
          <w:noProof/>
          <w:lang w:val="mk-MK"/>
        </w:rPr>
      </w:pPr>
      <w:r>
        <w:rPr>
          <w:rFonts w:ascii="Arial Narrow" w:eastAsia="Calibri" w:hAnsi="Arial Narrow" w:cs="Arial"/>
          <w:noProof/>
          <w:lang w:val="mk-MK"/>
        </w:rPr>
        <w:t>Понудениот антивирус</w:t>
      </w:r>
      <w:r w:rsidR="00957626" w:rsidRPr="004F2F7D">
        <w:rPr>
          <w:rFonts w:ascii="Arial Narrow" w:eastAsia="Calibri" w:hAnsi="Arial Narrow" w:cs="Arial"/>
          <w:noProof/>
          <w:lang w:val="mk-MK"/>
        </w:rPr>
        <w:t xml:space="preserve"> потребно е да ги </w:t>
      </w:r>
      <w:r>
        <w:rPr>
          <w:rFonts w:ascii="Arial Narrow" w:eastAsia="Calibri" w:hAnsi="Arial Narrow" w:cs="Arial"/>
          <w:lang w:val="mk-MK"/>
        </w:rPr>
        <w:t>исполнува</w:t>
      </w:r>
      <w:r w:rsidR="00957626" w:rsidRPr="004F2F7D">
        <w:rPr>
          <w:rFonts w:ascii="Arial Narrow" w:eastAsia="Calibri" w:hAnsi="Arial Narrow" w:cs="Arial"/>
          <w:lang w:val="mk-MK"/>
        </w:rPr>
        <w:t xml:space="preserve"> сите технички барања</w:t>
      </w:r>
      <w:r w:rsidR="00957626" w:rsidRPr="004F2F7D">
        <w:rPr>
          <w:rFonts w:ascii="Arial Narrow" w:eastAsia="Calibri" w:hAnsi="Arial Narrow" w:cs="Arial"/>
          <w:noProof/>
          <w:lang w:val="mk-MK"/>
        </w:rPr>
        <w:t xml:space="preserve">, во спротивно </w:t>
      </w:r>
      <w:r w:rsidR="00957626" w:rsidRPr="004F2F7D">
        <w:rPr>
          <w:rFonts w:ascii="Arial Narrow" w:eastAsia="Calibri" w:hAnsi="Arial Narrow" w:cs="Arial"/>
          <w:lang w:val="mk-MK"/>
        </w:rPr>
        <w:t>понудата ќе биде отфрлена</w:t>
      </w:r>
      <w:r w:rsidR="00957626" w:rsidRPr="004F2F7D">
        <w:rPr>
          <w:rFonts w:ascii="Arial Narrow" w:eastAsia="Calibri" w:hAnsi="Arial Narrow" w:cs="Arial"/>
          <w:noProof/>
          <w:lang w:val="mk-MK"/>
        </w:rPr>
        <w:t>.</w:t>
      </w:r>
    </w:p>
    <w:p w:rsidR="00957626" w:rsidRPr="004F2F7D" w:rsidRDefault="00957626" w:rsidP="00957626">
      <w:pPr>
        <w:numPr>
          <w:ilvl w:val="0"/>
          <w:numId w:val="17"/>
        </w:numPr>
        <w:spacing w:before="120" w:after="60" w:line="360" w:lineRule="auto"/>
        <w:contextualSpacing/>
        <w:jc w:val="both"/>
        <w:rPr>
          <w:rFonts w:ascii="Arial Narrow" w:eastAsia="Calibri" w:hAnsi="Arial Narrow" w:cs="Arial"/>
          <w:noProof/>
          <w:lang w:val="mk-MK"/>
        </w:rPr>
      </w:pPr>
      <w:r w:rsidRPr="004F2F7D">
        <w:rPr>
          <w:rFonts w:ascii="Arial Narrow" w:eastAsia="Calibri" w:hAnsi="Arial Narrow" w:cs="Arial"/>
          <w:noProof/>
          <w:lang w:val="mk-MK"/>
        </w:rPr>
        <w:t xml:space="preserve">Понуденото </w:t>
      </w:r>
      <w:r w:rsidRPr="004F2F7D">
        <w:rPr>
          <w:rFonts w:ascii="Arial Narrow" w:eastAsia="Calibri" w:hAnsi="Arial Narrow" w:cs="Arial"/>
          <w:noProof/>
        </w:rPr>
        <w:t xml:space="preserve">AV </w:t>
      </w:r>
      <w:r w:rsidRPr="004F2F7D">
        <w:rPr>
          <w:rFonts w:ascii="Arial Narrow" w:eastAsia="Calibri" w:hAnsi="Arial Narrow" w:cs="Arial"/>
          <w:noProof/>
          <w:lang w:val="mk-MK"/>
        </w:rPr>
        <w:t xml:space="preserve">решение треба да вклучи соодветна поддршка од производителот на </w:t>
      </w:r>
      <w:r w:rsidRPr="004F2F7D">
        <w:rPr>
          <w:rFonts w:ascii="Arial Narrow" w:eastAsia="Calibri" w:hAnsi="Arial Narrow" w:cs="Arial"/>
          <w:noProof/>
        </w:rPr>
        <w:t>AV</w:t>
      </w:r>
      <w:r w:rsidRPr="004F2F7D">
        <w:rPr>
          <w:rFonts w:ascii="Arial Narrow" w:eastAsia="Calibri" w:hAnsi="Arial Narrow" w:cs="Arial"/>
          <w:noProof/>
          <w:lang w:val="mk-MK"/>
        </w:rPr>
        <w:t>-то решени</w:t>
      </w:r>
      <w:r w:rsidRPr="004F2F7D">
        <w:rPr>
          <w:rFonts w:ascii="Arial Narrow" w:eastAsia="Calibri" w:hAnsi="Arial Narrow" w:cs="Arial"/>
          <w:noProof/>
        </w:rPr>
        <w:t>e</w:t>
      </w:r>
      <w:r w:rsidRPr="004F2F7D">
        <w:rPr>
          <w:rFonts w:ascii="Arial Narrow" w:eastAsia="Calibri" w:hAnsi="Arial Narrow" w:cs="Arial"/>
          <w:noProof/>
          <w:lang w:val="mk-MK"/>
        </w:rPr>
        <w:t xml:space="preserve">, за чие времетраење би вклучувала и нови верзии на софтверот, </w:t>
      </w:r>
      <w:r w:rsidRPr="004F2F7D">
        <w:rPr>
          <w:rFonts w:ascii="Arial Narrow" w:eastAsia="Calibri" w:hAnsi="Arial Narrow" w:cs="Arial"/>
          <w:noProof/>
        </w:rPr>
        <w:t xml:space="preserve">online </w:t>
      </w:r>
      <w:r w:rsidRPr="004F2F7D">
        <w:rPr>
          <w:rFonts w:ascii="Arial Narrow" w:eastAsia="Calibri" w:hAnsi="Arial Narrow" w:cs="Arial"/>
          <w:noProof/>
          <w:lang w:val="mk-MK"/>
        </w:rPr>
        <w:t>техничка поддршка и поддршка за софтверски надградби и закрпи од страна на производителот.</w:t>
      </w:r>
    </w:p>
    <w:p w:rsidR="007B68EA" w:rsidRDefault="007B68EA" w:rsidP="00957626">
      <w:pPr>
        <w:contextualSpacing/>
        <w:jc w:val="both"/>
        <w:rPr>
          <w:rFonts w:ascii="Arial Narrow" w:eastAsia="Calibri" w:hAnsi="Arial Narrow" w:cs="Arial"/>
          <w:noProof/>
          <w:lang w:val="mk-MK"/>
        </w:rPr>
      </w:pPr>
      <w:r w:rsidRPr="007B68EA">
        <w:rPr>
          <w:rFonts w:ascii="Arial Narrow" w:eastAsia="Calibri" w:hAnsi="Arial Narrow" w:cs="Arial"/>
          <w:noProof/>
          <w:lang w:val="mk-MK"/>
        </w:rPr>
        <w:t>Ако понуденото антивирусно решение е друго од антивирусното решение кое веќе ја поседува СЕП(опишувано во првиот параграф на Техничката спецификација), Економскиот оператор треба прво да го деинсталира старото</w:t>
      </w:r>
      <w:r>
        <w:rPr>
          <w:rFonts w:ascii="Arial Narrow" w:eastAsia="Calibri" w:hAnsi="Arial Narrow" w:cs="Arial"/>
          <w:noProof/>
          <w:lang w:val="mk-MK"/>
        </w:rPr>
        <w:t xml:space="preserve"> антивирусно решение, пред да при</w:t>
      </w:r>
      <w:bookmarkStart w:id="6" w:name="_GoBack"/>
      <w:bookmarkEnd w:id="6"/>
      <w:r w:rsidRPr="007B68EA">
        <w:rPr>
          <w:rFonts w:ascii="Arial Narrow" w:eastAsia="Calibri" w:hAnsi="Arial Narrow" w:cs="Arial"/>
          <w:noProof/>
          <w:lang w:val="mk-MK"/>
        </w:rPr>
        <w:t>стапи на инсталација на понуденото антивирусно решение.</w:t>
      </w:r>
    </w:p>
    <w:p w:rsidR="005E3C2D" w:rsidRDefault="00957626" w:rsidP="00957626">
      <w:pPr>
        <w:contextualSpacing/>
        <w:jc w:val="both"/>
        <w:rPr>
          <w:rFonts w:ascii="Arial Narrow" w:eastAsia="Calibri" w:hAnsi="Arial Narrow" w:cs="Arial"/>
          <w:noProof/>
          <w:lang w:val="mk-MK"/>
        </w:rPr>
      </w:pPr>
      <w:r w:rsidRPr="004F2F7D">
        <w:rPr>
          <w:rFonts w:ascii="Arial Narrow" w:eastAsia="Calibri" w:hAnsi="Arial Narrow" w:cs="Arial"/>
          <w:noProof/>
          <w:lang w:val="mk-MK"/>
        </w:rPr>
        <w:t>Инсталацијата на антивирусното решение во опремата на СЕП ќе треба да го изврши економскиот оператор по дадените насоки од СИКТ при СЕП</w:t>
      </w:r>
      <w:r w:rsidR="00FE776D">
        <w:rPr>
          <w:rFonts w:ascii="Arial Narrow" w:eastAsia="Calibri" w:hAnsi="Arial Narrow" w:cs="Arial"/>
          <w:noProof/>
          <w:lang w:val="mk-MK"/>
        </w:rPr>
        <w:t>.</w:t>
      </w:r>
    </w:p>
    <w:p w:rsidR="007827B9" w:rsidRDefault="007827B9" w:rsidP="005E3C2D">
      <w:pPr>
        <w:jc w:val="both"/>
        <w:rPr>
          <w:rFonts w:ascii="StobiSerif Regular" w:eastAsia="Calibri" w:hAnsi="StobiSerif Regular" w:cs="Arial"/>
          <w:noProof/>
          <w:sz w:val="22"/>
          <w:szCs w:val="22"/>
          <w:lang w:val="mk-MK"/>
        </w:rPr>
      </w:pPr>
    </w:p>
    <w:p w:rsidR="00957626" w:rsidRDefault="00957626" w:rsidP="005E3C2D">
      <w:pPr>
        <w:jc w:val="both"/>
        <w:rPr>
          <w:rFonts w:ascii="StobiSerif Regular" w:eastAsia="Calibri" w:hAnsi="StobiSerif Regular" w:cs="Arial"/>
          <w:noProof/>
          <w:sz w:val="22"/>
          <w:szCs w:val="22"/>
          <w:lang w:val="mk-MK"/>
        </w:rPr>
      </w:pPr>
    </w:p>
    <w:p w:rsidR="00957626" w:rsidRDefault="00957626" w:rsidP="005E3C2D">
      <w:pPr>
        <w:jc w:val="both"/>
        <w:rPr>
          <w:rFonts w:ascii="StobiSerif Regular" w:eastAsia="Calibri" w:hAnsi="StobiSerif Regular" w:cs="Arial"/>
          <w:noProof/>
          <w:sz w:val="22"/>
          <w:szCs w:val="22"/>
          <w:lang w:val="mk-MK"/>
        </w:rPr>
      </w:pPr>
    </w:p>
    <w:p w:rsidR="00957626" w:rsidRDefault="00957626" w:rsidP="005E3C2D">
      <w:pPr>
        <w:jc w:val="both"/>
        <w:rPr>
          <w:rFonts w:ascii="StobiSerif Regular" w:eastAsia="Calibri" w:hAnsi="StobiSerif Regular" w:cs="Arial"/>
          <w:noProof/>
          <w:sz w:val="22"/>
          <w:szCs w:val="22"/>
          <w:lang w:val="mk-MK"/>
        </w:rPr>
      </w:pPr>
    </w:p>
    <w:p w:rsidR="00957626" w:rsidRDefault="00957626" w:rsidP="005E3C2D">
      <w:pPr>
        <w:jc w:val="both"/>
        <w:rPr>
          <w:rFonts w:ascii="StobiSerif Regular" w:eastAsia="Calibri" w:hAnsi="StobiSerif Regular" w:cs="Arial"/>
          <w:noProof/>
          <w:sz w:val="22"/>
          <w:szCs w:val="22"/>
          <w:lang w:val="mk-MK"/>
        </w:rPr>
      </w:pPr>
    </w:p>
    <w:p w:rsidR="00957626" w:rsidRDefault="00957626" w:rsidP="005E3C2D">
      <w:pPr>
        <w:jc w:val="both"/>
        <w:rPr>
          <w:rFonts w:ascii="StobiSerif Regular" w:eastAsia="Calibri" w:hAnsi="StobiSerif Regular" w:cs="Arial"/>
          <w:noProof/>
          <w:sz w:val="22"/>
          <w:szCs w:val="22"/>
          <w:lang w:val="mk-MK"/>
        </w:rPr>
      </w:pPr>
    </w:p>
    <w:p w:rsidR="00957626" w:rsidRDefault="00957626" w:rsidP="005E3C2D">
      <w:pPr>
        <w:jc w:val="both"/>
        <w:rPr>
          <w:rFonts w:ascii="StobiSerif Regular" w:eastAsia="Calibri" w:hAnsi="StobiSerif Regular" w:cs="Arial"/>
          <w:noProof/>
          <w:sz w:val="22"/>
          <w:szCs w:val="22"/>
          <w:lang w:val="mk-MK"/>
        </w:rPr>
      </w:pPr>
    </w:p>
    <w:p w:rsidR="00957626" w:rsidRDefault="00957626" w:rsidP="005E3C2D">
      <w:pPr>
        <w:jc w:val="both"/>
        <w:rPr>
          <w:rFonts w:ascii="StobiSerif Regular" w:eastAsia="Calibri" w:hAnsi="StobiSerif Regular" w:cs="Arial"/>
          <w:noProof/>
          <w:sz w:val="22"/>
          <w:szCs w:val="22"/>
          <w:lang w:val="mk-MK"/>
        </w:rPr>
      </w:pPr>
    </w:p>
    <w:p w:rsidR="00957626" w:rsidRDefault="00957626"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86202A" w:rsidRDefault="0086202A"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Default="00F25525" w:rsidP="005E3C2D">
      <w:pPr>
        <w:jc w:val="both"/>
        <w:rPr>
          <w:rFonts w:ascii="Calibri" w:eastAsia="Calibri" w:hAnsi="Calibri" w:cs="Arial"/>
          <w:b/>
          <w:noProof/>
          <w:lang w:val="mk-MK"/>
        </w:rPr>
      </w:pPr>
    </w:p>
    <w:p w:rsidR="00F25525" w:rsidRPr="00F25525" w:rsidRDefault="00F25525" w:rsidP="005E3C2D">
      <w:pPr>
        <w:jc w:val="both"/>
        <w:rPr>
          <w:rFonts w:ascii="Calibri" w:eastAsia="Calibri" w:hAnsi="Calibri" w:cs="Arial"/>
          <w:b/>
          <w:noProof/>
          <w:lang w:val="mk-MK"/>
        </w:rPr>
      </w:pPr>
    </w:p>
    <w:p w:rsidR="007827B9" w:rsidRPr="007827B9" w:rsidRDefault="007827B9" w:rsidP="005E3C2D">
      <w:pPr>
        <w:jc w:val="both"/>
        <w:rPr>
          <w:rFonts w:ascii="Calibri" w:eastAsia="Calibri" w:hAnsi="Calibri" w:cs="Arial"/>
          <w:b/>
          <w:noProof/>
          <w:lang w:val="en-US"/>
        </w:rPr>
      </w:pPr>
    </w:p>
    <w:p w:rsidR="001E2FFF" w:rsidRPr="00B16099" w:rsidRDefault="00441B04" w:rsidP="00E37200">
      <w:pPr>
        <w:tabs>
          <w:tab w:val="left" w:pos="1760"/>
        </w:tabs>
        <w:jc w:val="both"/>
        <w:rPr>
          <w:rFonts w:ascii="StobiSerif Regular" w:hAnsi="StobiSerif Regular"/>
          <w:b/>
          <w:sz w:val="22"/>
          <w:szCs w:val="22"/>
          <w:lang w:val="mk-MK"/>
        </w:rPr>
      </w:pPr>
      <w:r w:rsidRPr="00B16099">
        <w:rPr>
          <w:rFonts w:ascii="StobiSerif Regular" w:hAnsi="StobiSerif Regular"/>
          <w:b/>
          <w:sz w:val="22"/>
          <w:szCs w:val="22"/>
          <w:lang w:val="mk-MK"/>
        </w:rPr>
        <w:lastRenderedPageBreak/>
        <w:t xml:space="preserve">Прилог </w:t>
      </w:r>
      <w:r w:rsidR="00C02565" w:rsidRPr="00B16099">
        <w:rPr>
          <w:rFonts w:ascii="StobiSerif Regular" w:hAnsi="StobiSerif Regular"/>
          <w:b/>
          <w:sz w:val="22"/>
          <w:szCs w:val="22"/>
          <w:lang w:val="ru-RU"/>
        </w:rPr>
        <w:t>1</w:t>
      </w:r>
      <w:r w:rsidR="004D527F" w:rsidRPr="00B16099">
        <w:rPr>
          <w:rFonts w:ascii="StobiSerif Regular" w:hAnsi="StobiSerif Regular"/>
          <w:b/>
          <w:sz w:val="22"/>
          <w:szCs w:val="22"/>
          <w:lang w:val="mk-MK"/>
        </w:rPr>
        <w:t xml:space="preserve"> – Образец на понуда</w:t>
      </w:r>
    </w:p>
    <w:p w:rsidR="004D527F" w:rsidRPr="00B16099" w:rsidRDefault="004D527F" w:rsidP="00E37200">
      <w:pPr>
        <w:tabs>
          <w:tab w:val="left" w:pos="1760"/>
        </w:tabs>
        <w:jc w:val="both"/>
        <w:rPr>
          <w:rFonts w:ascii="StobiSerif Regular" w:hAnsi="StobiSerif Regular"/>
          <w:b/>
          <w:sz w:val="22"/>
          <w:szCs w:val="22"/>
          <w:lang w:val="mk-MK"/>
        </w:rPr>
      </w:pPr>
    </w:p>
    <w:p w:rsidR="007B6CDF" w:rsidRPr="00B16099" w:rsidRDefault="007B6CDF" w:rsidP="00E37200">
      <w:pPr>
        <w:tabs>
          <w:tab w:val="left" w:pos="1760"/>
        </w:tabs>
        <w:jc w:val="center"/>
        <w:rPr>
          <w:rFonts w:ascii="StobiSerif Regular" w:hAnsi="StobiSerif Regular"/>
          <w:i/>
          <w:sz w:val="22"/>
          <w:szCs w:val="22"/>
          <w:lang w:val="mk-MK"/>
        </w:rPr>
      </w:pPr>
      <w:r w:rsidRPr="00B16099">
        <w:rPr>
          <w:rFonts w:ascii="StobiSerif Regular" w:hAnsi="StobiSerif Regular"/>
          <w:i/>
          <w:sz w:val="22"/>
          <w:szCs w:val="22"/>
          <w:lang w:val="mk-MK"/>
        </w:rPr>
        <w:t>[меморандум на понудувачот]</w:t>
      </w:r>
    </w:p>
    <w:p w:rsidR="007B6CDF" w:rsidRPr="00B16099" w:rsidRDefault="007B6CDF" w:rsidP="00E37200">
      <w:pPr>
        <w:tabs>
          <w:tab w:val="left" w:pos="1760"/>
        </w:tabs>
        <w:jc w:val="both"/>
        <w:rPr>
          <w:rFonts w:ascii="StobiSerif Regular" w:hAnsi="StobiSerif Regular"/>
          <w:sz w:val="22"/>
          <w:szCs w:val="22"/>
          <w:lang w:val="mk-MK"/>
        </w:rPr>
      </w:pPr>
    </w:p>
    <w:p w:rsidR="00D547B5" w:rsidRPr="00B16099" w:rsidRDefault="009F5340" w:rsidP="00E37200">
      <w:pPr>
        <w:jc w:val="both"/>
        <w:rPr>
          <w:rFonts w:ascii="StobiSerif Regular" w:hAnsi="StobiSerif Regular"/>
          <w:sz w:val="22"/>
          <w:szCs w:val="22"/>
          <w:lang w:val="mk-MK"/>
        </w:rPr>
      </w:pPr>
      <w:r w:rsidRPr="00B16099">
        <w:rPr>
          <w:rFonts w:ascii="StobiSerif Regular" w:hAnsi="StobiSerif Regular"/>
          <w:sz w:val="22"/>
          <w:szCs w:val="22"/>
          <w:lang w:val="mk-MK"/>
        </w:rPr>
        <w:t xml:space="preserve">Врз основа на огласот број </w:t>
      </w:r>
      <w:r w:rsidR="00B34E87">
        <w:rPr>
          <w:rFonts w:ascii="StobiSerif Regular" w:hAnsi="StobiSerif Regular"/>
          <w:b/>
          <w:sz w:val="22"/>
          <w:szCs w:val="22"/>
          <w:lang w:val="mk-MK"/>
        </w:rPr>
        <w:t>9</w:t>
      </w:r>
      <w:r w:rsidR="001E2FFF" w:rsidRPr="00B16099">
        <w:rPr>
          <w:rFonts w:ascii="StobiSerif Regular" w:hAnsi="StobiSerif Regular"/>
          <w:b/>
          <w:sz w:val="22"/>
          <w:szCs w:val="22"/>
          <w:lang w:val="ru-RU"/>
        </w:rPr>
        <w:t>/201</w:t>
      </w:r>
      <w:r w:rsidR="00B16099">
        <w:rPr>
          <w:rFonts w:ascii="StobiSerif Regular" w:hAnsi="StobiSerif Regular"/>
          <w:b/>
          <w:sz w:val="22"/>
          <w:szCs w:val="22"/>
          <w:lang w:val="mk-MK"/>
        </w:rPr>
        <w:t>6</w:t>
      </w:r>
      <w:r w:rsidRPr="00B16099">
        <w:rPr>
          <w:rFonts w:ascii="StobiSerif Regular" w:hAnsi="StobiSerif Regular"/>
          <w:sz w:val="22"/>
          <w:szCs w:val="22"/>
          <w:lang w:val="mk-MK"/>
        </w:rPr>
        <w:t>објавен о</w:t>
      </w:r>
      <w:r w:rsidR="001E2FFF" w:rsidRPr="00B16099">
        <w:rPr>
          <w:rFonts w:ascii="StobiSerif Regular" w:hAnsi="StobiSerif Regular"/>
          <w:sz w:val="22"/>
          <w:szCs w:val="22"/>
          <w:lang w:val="mk-MK"/>
        </w:rPr>
        <w:t>д страна на Секретаријатот за европски прашања</w:t>
      </w:r>
      <w:r w:rsidRPr="00B16099">
        <w:rPr>
          <w:rFonts w:ascii="StobiSerif Regular" w:hAnsi="StobiSerif Regular"/>
          <w:sz w:val="22"/>
          <w:szCs w:val="22"/>
          <w:lang w:val="mk-MK"/>
        </w:rPr>
        <w:t>, за доделување</w:t>
      </w:r>
      <w:r w:rsidR="00A666F3" w:rsidRPr="00B16099">
        <w:rPr>
          <w:rFonts w:ascii="StobiSerif Regular" w:hAnsi="StobiSerif Regular"/>
          <w:sz w:val="22"/>
          <w:szCs w:val="22"/>
          <w:lang w:val="mk-MK"/>
        </w:rPr>
        <w:t xml:space="preserve"> на дого</w:t>
      </w:r>
      <w:r w:rsidR="00714DF7">
        <w:rPr>
          <w:rFonts w:ascii="StobiSerif Regular" w:hAnsi="StobiSerif Regular"/>
          <w:sz w:val="22"/>
          <w:szCs w:val="22"/>
          <w:lang w:val="mk-MK"/>
        </w:rPr>
        <w:t>вор за јавна набавка на антиврус</w:t>
      </w:r>
      <w:r w:rsidRPr="00B16099">
        <w:rPr>
          <w:rFonts w:ascii="StobiSerif Regular" w:hAnsi="StobiSerif Regular"/>
          <w:sz w:val="22"/>
          <w:szCs w:val="22"/>
          <w:lang w:val="mk-MK"/>
        </w:rPr>
        <w:t>со спроведување на постапка</w:t>
      </w:r>
      <w:r w:rsidR="00F44EDF" w:rsidRPr="00B16099">
        <w:rPr>
          <w:rFonts w:ascii="StobiSerif Regular" w:hAnsi="StobiSerif Regular"/>
          <w:sz w:val="22"/>
          <w:szCs w:val="22"/>
          <w:lang w:val="mk-MK"/>
        </w:rPr>
        <w:t xml:space="preserve"> со барање за прибирање на понуди</w:t>
      </w:r>
      <w:r w:rsidRPr="00B16099">
        <w:rPr>
          <w:rFonts w:ascii="StobiSerif Regular" w:hAnsi="StobiSerif Regular"/>
          <w:sz w:val="22"/>
          <w:szCs w:val="22"/>
          <w:lang w:val="mk-MK"/>
        </w:rPr>
        <w:t>, со електронска аукција преку Електронскиот систем за јавни набавки (</w:t>
      </w:r>
      <w:r w:rsidRPr="00B16099">
        <w:rPr>
          <w:rFonts w:ascii="StobiSerif Regular" w:hAnsi="StobiSerif Regular"/>
          <w:sz w:val="22"/>
          <w:szCs w:val="22"/>
        </w:rPr>
        <w:t>https</w:t>
      </w:r>
      <w:r w:rsidRPr="00B16099">
        <w:rPr>
          <w:rFonts w:ascii="StobiSerif Regular" w:hAnsi="StobiSerif Regular"/>
          <w:sz w:val="22"/>
          <w:szCs w:val="22"/>
          <w:lang w:val="ru-RU"/>
        </w:rPr>
        <w:t>://</w:t>
      </w:r>
      <w:r w:rsidRPr="00B16099">
        <w:rPr>
          <w:rFonts w:ascii="StobiSerif Regular" w:hAnsi="StobiSerif Regular"/>
          <w:sz w:val="22"/>
          <w:szCs w:val="22"/>
        </w:rPr>
        <w:t>e</w:t>
      </w:r>
      <w:r w:rsidRPr="00B16099">
        <w:rPr>
          <w:rFonts w:ascii="StobiSerif Regular" w:hAnsi="StobiSerif Regular"/>
          <w:sz w:val="22"/>
          <w:szCs w:val="22"/>
          <w:lang w:val="ru-RU"/>
        </w:rPr>
        <w:t>-</w:t>
      </w:r>
      <w:proofErr w:type="spellStart"/>
      <w:r w:rsidRPr="00B16099">
        <w:rPr>
          <w:rFonts w:ascii="StobiSerif Regular" w:hAnsi="StobiSerif Regular"/>
          <w:sz w:val="22"/>
          <w:szCs w:val="22"/>
        </w:rPr>
        <w:t>nabavki</w:t>
      </w:r>
      <w:proofErr w:type="spellEnd"/>
      <w:r w:rsidRPr="00B16099">
        <w:rPr>
          <w:rFonts w:ascii="StobiSerif Regular" w:hAnsi="StobiSerif Regular"/>
          <w:sz w:val="22"/>
          <w:szCs w:val="22"/>
          <w:lang w:val="ru-RU"/>
        </w:rPr>
        <w:t>.</w:t>
      </w:r>
      <w:proofErr w:type="spellStart"/>
      <w:r w:rsidRPr="00B16099">
        <w:rPr>
          <w:rFonts w:ascii="StobiSerif Regular" w:hAnsi="StobiSerif Regular"/>
          <w:sz w:val="22"/>
          <w:szCs w:val="22"/>
        </w:rPr>
        <w:t>gov</w:t>
      </w:r>
      <w:proofErr w:type="spellEnd"/>
      <w:r w:rsidRPr="00B16099">
        <w:rPr>
          <w:rFonts w:ascii="StobiSerif Regular" w:hAnsi="StobiSerif Regular"/>
          <w:sz w:val="22"/>
          <w:szCs w:val="22"/>
          <w:lang w:val="ru-RU"/>
        </w:rPr>
        <w:t>.</w:t>
      </w:r>
      <w:proofErr w:type="spellStart"/>
      <w:r w:rsidRPr="00B16099">
        <w:rPr>
          <w:rFonts w:ascii="StobiSerif Regular" w:hAnsi="StobiSerif Regular"/>
          <w:sz w:val="22"/>
          <w:szCs w:val="22"/>
        </w:rPr>
        <w:t>mk</w:t>
      </w:r>
      <w:proofErr w:type="spellEnd"/>
      <w:r w:rsidRPr="00B16099">
        <w:rPr>
          <w:rFonts w:ascii="StobiSerif Regular" w:hAnsi="StobiSerif Regular"/>
          <w:sz w:val="22"/>
          <w:szCs w:val="22"/>
          <w:lang w:val="mk-MK"/>
        </w:rPr>
        <w:t>),</w:t>
      </w:r>
      <w:r w:rsidR="00C02565" w:rsidRPr="00B16099">
        <w:rPr>
          <w:rFonts w:ascii="StobiSerif Regular" w:hAnsi="StobiSerif Regular"/>
          <w:sz w:val="22"/>
          <w:szCs w:val="22"/>
          <w:lang w:val="mk-MK"/>
        </w:rPr>
        <w:t xml:space="preserve"> и на тендерската документација</w:t>
      </w:r>
      <w:r w:rsidRPr="00B16099">
        <w:rPr>
          <w:rFonts w:ascii="StobiSerif Regular" w:hAnsi="StobiSerif Regular"/>
          <w:sz w:val="22"/>
          <w:szCs w:val="22"/>
          <w:lang w:val="mk-MK"/>
        </w:rPr>
        <w:t>, ја поднесуваме следнава:</w:t>
      </w:r>
    </w:p>
    <w:p w:rsidR="00D547B5" w:rsidRPr="00B16099" w:rsidRDefault="00D547B5" w:rsidP="00E37200">
      <w:pPr>
        <w:tabs>
          <w:tab w:val="left" w:pos="1760"/>
        </w:tabs>
        <w:jc w:val="center"/>
        <w:rPr>
          <w:rFonts w:ascii="StobiSerif Regular" w:hAnsi="StobiSerif Regular"/>
          <w:sz w:val="22"/>
          <w:szCs w:val="22"/>
          <w:lang w:val="mk-MK"/>
        </w:rPr>
      </w:pPr>
    </w:p>
    <w:p w:rsidR="00D547B5" w:rsidRPr="00B16099" w:rsidRDefault="00D547B5" w:rsidP="00E37200">
      <w:pPr>
        <w:tabs>
          <w:tab w:val="left" w:pos="1760"/>
        </w:tabs>
        <w:jc w:val="center"/>
        <w:rPr>
          <w:rFonts w:ascii="StobiSerif Regular" w:hAnsi="StobiSerif Regular"/>
          <w:sz w:val="22"/>
          <w:szCs w:val="22"/>
          <w:lang w:val="mk-MK"/>
        </w:rPr>
      </w:pPr>
      <w:r w:rsidRPr="00B16099">
        <w:rPr>
          <w:rFonts w:ascii="StobiSerif Regular" w:hAnsi="StobiSerif Regular"/>
          <w:sz w:val="22"/>
          <w:szCs w:val="22"/>
          <w:lang w:val="mk-MK"/>
        </w:rPr>
        <w:t>П О Н У Д А</w:t>
      </w:r>
    </w:p>
    <w:p w:rsidR="00793983" w:rsidRPr="00B16099" w:rsidRDefault="00793983" w:rsidP="00E37200">
      <w:pPr>
        <w:tabs>
          <w:tab w:val="left" w:pos="1760"/>
        </w:tabs>
        <w:jc w:val="both"/>
        <w:rPr>
          <w:rFonts w:ascii="StobiSerif Regular" w:hAnsi="StobiSerif Regular"/>
          <w:b/>
          <w:sz w:val="22"/>
          <w:szCs w:val="22"/>
          <w:u w:val="single"/>
          <w:lang w:val="mk-MK"/>
        </w:rPr>
      </w:pPr>
    </w:p>
    <w:p w:rsidR="004D527F" w:rsidRPr="00B16099" w:rsidRDefault="00D547B5" w:rsidP="00E37200">
      <w:pPr>
        <w:tabs>
          <w:tab w:val="left" w:pos="1760"/>
        </w:tabs>
        <w:jc w:val="both"/>
        <w:rPr>
          <w:rFonts w:ascii="StobiSerif Regular" w:hAnsi="StobiSerif Regular"/>
          <w:b/>
          <w:sz w:val="22"/>
          <w:szCs w:val="22"/>
          <w:u w:val="single"/>
          <w:lang w:val="mk-MK"/>
        </w:rPr>
      </w:pPr>
      <w:r w:rsidRPr="00B16099">
        <w:rPr>
          <w:rFonts w:ascii="StobiSerif Regular" w:hAnsi="StobiSerif Regular"/>
          <w:b/>
          <w:sz w:val="22"/>
          <w:szCs w:val="22"/>
          <w:u w:val="single"/>
          <w:lang w:val="mk-MK"/>
        </w:rPr>
        <w:t>Дел I</w:t>
      </w:r>
      <w:r w:rsidR="004D527F" w:rsidRPr="00B16099">
        <w:rPr>
          <w:rFonts w:ascii="StobiSerif Regular" w:hAnsi="StobiSerif Regular"/>
          <w:b/>
          <w:sz w:val="22"/>
          <w:szCs w:val="22"/>
          <w:u w:val="single"/>
          <w:lang w:val="mk-MK"/>
        </w:rPr>
        <w:t xml:space="preserve"> – Информации за понудувачот</w:t>
      </w:r>
    </w:p>
    <w:p w:rsidR="004D527F" w:rsidRPr="00B16099" w:rsidRDefault="004D527F" w:rsidP="00E37200">
      <w:pPr>
        <w:tabs>
          <w:tab w:val="left" w:pos="1760"/>
        </w:tabs>
        <w:jc w:val="both"/>
        <w:rPr>
          <w:rFonts w:ascii="StobiSerif Regular" w:hAnsi="StobiSerif Regular"/>
          <w:b/>
          <w:sz w:val="22"/>
          <w:szCs w:val="22"/>
          <w:u w:val="single"/>
          <w:lang w:val="mk-MK"/>
        </w:rPr>
      </w:pPr>
    </w:p>
    <w:p w:rsidR="004D527F" w:rsidRPr="00B16099" w:rsidRDefault="00142D70" w:rsidP="00E37200">
      <w:pPr>
        <w:tabs>
          <w:tab w:val="left" w:pos="1760"/>
        </w:tabs>
        <w:jc w:val="both"/>
        <w:rPr>
          <w:rFonts w:ascii="StobiSerif Regular" w:hAnsi="StobiSerif Regular"/>
          <w:sz w:val="22"/>
          <w:szCs w:val="22"/>
          <w:lang w:val="mk-MK"/>
        </w:rPr>
      </w:pPr>
      <w:r w:rsidRPr="00B16099">
        <w:rPr>
          <w:rFonts w:ascii="StobiSerif Regular" w:hAnsi="StobiSerif Regular"/>
          <w:sz w:val="22"/>
          <w:szCs w:val="22"/>
          <w:lang w:val="mk-MK"/>
        </w:rPr>
        <w:t>I.1. Име на понудувачот: ___</w:t>
      </w:r>
      <w:r w:rsidR="004D527F" w:rsidRPr="00B16099">
        <w:rPr>
          <w:rFonts w:ascii="StobiSerif Regular" w:hAnsi="StobiSerif Regular"/>
          <w:sz w:val="22"/>
          <w:szCs w:val="22"/>
          <w:lang w:val="mk-MK"/>
        </w:rPr>
        <w:t>___________________</w:t>
      </w:r>
      <w:r w:rsidR="00ED1DE2">
        <w:rPr>
          <w:rFonts w:ascii="StobiSerif Regular" w:hAnsi="StobiSerif Regular"/>
          <w:sz w:val="22"/>
          <w:szCs w:val="22"/>
          <w:lang w:val="mk-MK"/>
        </w:rPr>
        <w:t>_____________________</w:t>
      </w:r>
      <w:r w:rsidR="00B16099">
        <w:rPr>
          <w:rFonts w:ascii="StobiSerif Regular" w:hAnsi="StobiSerif Regular"/>
          <w:sz w:val="22"/>
          <w:szCs w:val="22"/>
          <w:lang w:val="mk-MK"/>
        </w:rPr>
        <w:t>________</w:t>
      </w:r>
    </w:p>
    <w:p w:rsidR="004D527F" w:rsidRPr="00B16099" w:rsidRDefault="00142D70" w:rsidP="00E37200">
      <w:pPr>
        <w:tabs>
          <w:tab w:val="left" w:pos="1760"/>
        </w:tabs>
        <w:jc w:val="both"/>
        <w:rPr>
          <w:rFonts w:ascii="StobiSerif Regular" w:hAnsi="StobiSerif Regular"/>
          <w:sz w:val="22"/>
          <w:szCs w:val="22"/>
          <w:lang w:val="mk-MK"/>
        </w:rPr>
      </w:pPr>
      <w:r w:rsidRPr="00B16099">
        <w:rPr>
          <w:rFonts w:ascii="StobiSerif Regular" w:hAnsi="StobiSerif Regular"/>
          <w:sz w:val="22"/>
          <w:szCs w:val="22"/>
          <w:lang w:val="mk-MK"/>
        </w:rPr>
        <w:t>I.</w:t>
      </w:r>
      <w:r w:rsidR="004D527F" w:rsidRPr="00B16099">
        <w:rPr>
          <w:rFonts w:ascii="StobiSerif Regular" w:hAnsi="StobiSerif Regular"/>
          <w:sz w:val="22"/>
          <w:szCs w:val="22"/>
          <w:lang w:val="mk-MK"/>
        </w:rPr>
        <w:t>2. Контакт информации</w:t>
      </w:r>
    </w:p>
    <w:p w:rsidR="004D527F" w:rsidRPr="00B16099" w:rsidRDefault="004D527F" w:rsidP="00E37200">
      <w:pPr>
        <w:numPr>
          <w:ilvl w:val="0"/>
          <w:numId w:val="7"/>
        </w:numPr>
        <w:tabs>
          <w:tab w:val="left" w:pos="1760"/>
        </w:tabs>
        <w:jc w:val="both"/>
        <w:rPr>
          <w:rFonts w:ascii="StobiSerif Regular" w:hAnsi="StobiSerif Regular"/>
          <w:sz w:val="22"/>
          <w:szCs w:val="22"/>
          <w:lang w:val="mk-MK"/>
        </w:rPr>
      </w:pPr>
      <w:r w:rsidRPr="00B16099">
        <w:rPr>
          <w:rFonts w:ascii="StobiSerif Regular" w:hAnsi="StobiSerif Regular"/>
          <w:sz w:val="22"/>
          <w:szCs w:val="22"/>
          <w:lang w:val="mk-MK"/>
        </w:rPr>
        <w:t>Адреса: ______________________________</w:t>
      </w:r>
      <w:r w:rsidR="00B16099">
        <w:rPr>
          <w:rFonts w:ascii="StobiSerif Regular" w:hAnsi="StobiSerif Regular"/>
          <w:sz w:val="22"/>
          <w:szCs w:val="22"/>
          <w:lang w:val="mk-MK"/>
        </w:rPr>
        <w:t>_______________________________</w:t>
      </w:r>
    </w:p>
    <w:p w:rsidR="004D527F" w:rsidRPr="00B16099" w:rsidRDefault="004D527F" w:rsidP="00E37200">
      <w:pPr>
        <w:numPr>
          <w:ilvl w:val="0"/>
          <w:numId w:val="7"/>
        </w:numPr>
        <w:tabs>
          <w:tab w:val="left" w:pos="1760"/>
        </w:tabs>
        <w:jc w:val="both"/>
        <w:rPr>
          <w:rFonts w:ascii="StobiSerif Regular" w:hAnsi="StobiSerif Regular"/>
          <w:sz w:val="22"/>
          <w:szCs w:val="22"/>
          <w:lang w:val="mk-MK"/>
        </w:rPr>
      </w:pPr>
      <w:r w:rsidRPr="00B16099">
        <w:rPr>
          <w:rFonts w:ascii="StobiSerif Regular" w:hAnsi="StobiSerif Regular"/>
          <w:sz w:val="22"/>
          <w:szCs w:val="22"/>
          <w:lang w:val="mk-MK"/>
        </w:rPr>
        <w:t>Телефон: ___</w:t>
      </w:r>
      <w:r w:rsidR="00ED1DE2">
        <w:rPr>
          <w:rFonts w:ascii="StobiSerif Regular" w:hAnsi="StobiSerif Regular"/>
          <w:sz w:val="22"/>
          <w:szCs w:val="22"/>
          <w:lang w:val="mk-MK"/>
        </w:rPr>
        <w:t>_______________________________</w:t>
      </w:r>
      <w:r w:rsidRPr="00B16099">
        <w:rPr>
          <w:rFonts w:ascii="StobiSerif Regular" w:hAnsi="StobiSerif Regular"/>
          <w:sz w:val="22"/>
          <w:szCs w:val="22"/>
          <w:lang w:val="mk-MK"/>
        </w:rPr>
        <w:t>_________________________</w:t>
      </w:r>
    </w:p>
    <w:p w:rsidR="004D527F" w:rsidRPr="00B16099" w:rsidRDefault="00ED1DE2" w:rsidP="00E37200">
      <w:pPr>
        <w:numPr>
          <w:ilvl w:val="0"/>
          <w:numId w:val="7"/>
        </w:numPr>
        <w:tabs>
          <w:tab w:val="left" w:pos="1760"/>
        </w:tabs>
        <w:jc w:val="both"/>
        <w:rPr>
          <w:rFonts w:ascii="StobiSerif Regular" w:hAnsi="StobiSerif Regular"/>
          <w:sz w:val="22"/>
          <w:szCs w:val="22"/>
          <w:lang w:val="mk-MK"/>
        </w:rPr>
      </w:pPr>
      <w:r>
        <w:rPr>
          <w:rFonts w:ascii="StobiSerif Regular" w:hAnsi="StobiSerif Regular"/>
          <w:sz w:val="22"/>
          <w:szCs w:val="22"/>
          <w:lang w:val="mk-MK"/>
        </w:rPr>
        <w:t>Факс: _________________________</w:t>
      </w:r>
      <w:r w:rsidR="004D527F" w:rsidRPr="00B16099">
        <w:rPr>
          <w:rFonts w:ascii="StobiSerif Regular" w:hAnsi="StobiSerif Regular"/>
          <w:sz w:val="22"/>
          <w:szCs w:val="22"/>
          <w:lang w:val="mk-MK"/>
        </w:rPr>
        <w:t>______</w:t>
      </w:r>
      <w:r w:rsidR="00B16099">
        <w:rPr>
          <w:rFonts w:ascii="StobiSerif Regular" w:hAnsi="StobiSerif Regular"/>
          <w:sz w:val="22"/>
          <w:szCs w:val="22"/>
          <w:lang w:val="mk-MK"/>
        </w:rPr>
        <w:t>_______________________________</w:t>
      </w:r>
    </w:p>
    <w:p w:rsidR="004D527F" w:rsidRPr="00B16099" w:rsidRDefault="00ED1DE2" w:rsidP="00E37200">
      <w:pPr>
        <w:numPr>
          <w:ilvl w:val="0"/>
          <w:numId w:val="7"/>
        </w:numPr>
        <w:tabs>
          <w:tab w:val="left" w:pos="1760"/>
        </w:tabs>
        <w:jc w:val="both"/>
        <w:rPr>
          <w:rFonts w:ascii="StobiSerif Regular" w:hAnsi="StobiSerif Regular"/>
          <w:sz w:val="22"/>
          <w:szCs w:val="22"/>
          <w:lang w:val="mk-MK"/>
        </w:rPr>
      </w:pPr>
      <w:r>
        <w:rPr>
          <w:rFonts w:ascii="StobiSerif Regular" w:hAnsi="StobiSerif Regular"/>
          <w:sz w:val="22"/>
          <w:szCs w:val="22"/>
          <w:lang w:val="mk-MK"/>
        </w:rPr>
        <w:t>Е-пошта: _____________________</w:t>
      </w:r>
      <w:r w:rsidR="004D527F" w:rsidRPr="00B16099">
        <w:rPr>
          <w:rFonts w:ascii="StobiSerif Regular" w:hAnsi="StobiSerif Regular"/>
          <w:sz w:val="22"/>
          <w:szCs w:val="22"/>
          <w:lang w:val="mk-MK"/>
        </w:rPr>
        <w:t>_______</w:t>
      </w:r>
      <w:r w:rsidR="00B16099">
        <w:rPr>
          <w:rFonts w:ascii="StobiSerif Regular" w:hAnsi="StobiSerif Regular"/>
          <w:sz w:val="22"/>
          <w:szCs w:val="22"/>
          <w:lang w:val="mk-MK"/>
        </w:rPr>
        <w:t>_______________________________</w:t>
      </w:r>
    </w:p>
    <w:p w:rsidR="004A3325" w:rsidRPr="00B16099" w:rsidRDefault="004D527F" w:rsidP="00E37200">
      <w:pPr>
        <w:numPr>
          <w:ilvl w:val="0"/>
          <w:numId w:val="7"/>
        </w:numPr>
        <w:tabs>
          <w:tab w:val="left" w:pos="1760"/>
        </w:tabs>
        <w:jc w:val="both"/>
        <w:rPr>
          <w:rFonts w:ascii="StobiSerif Regular" w:hAnsi="StobiSerif Regular"/>
          <w:sz w:val="22"/>
          <w:szCs w:val="22"/>
          <w:lang w:val="mk-MK"/>
        </w:rPr>
      </w:pPr>
      <w:r w:rsidRPr="00B16099">
        <w:rPr>
          <w:rFonts w:ascii="StobiSerif Regular" w:hAnsi="StobiSerif Regular"/>
          <w:sz w:val="22"/>
          <w:szCs w:val="22"/>
          <w:lang w:val="mk-MK"/>
        </w:rPr>
        <w:t>Лице з</w:t>
      </w:r>
      <w:r w:rsidR="00ED1DE2">
        <w:rPr>
          <w:rFonts w:ascii="StobiSerif Regular" w:hAnsi="StobiSerif Regular"/>
          <w:sz w:val="22"/>
          <w:szCs w:val="22"/>
          <w:lang w:val="mk-MK"/>
        </w:rPr>
        <w:t>а контакт: ___________________</w:t>
      </w:r>
      <w:r w:rsidRPr="00B16099">
        <w:rPr>
          <w:rFonts w:ascii="StobiSerif Regular" w:hAnsi="StobiSerif Regular"/>
          <w:sz w:val="22"/>
          <w:szCs w:val="22"/>
          <w:lang w:val="mk-MK"/>
        </w:rPr>
        <w:t>_______________</w:t>
      </w:r>
      <w:r w:rsidR="00B16099">
        <w:rPr>
          <w:rFonts w:ascii="StobiSerif Regular" w:hAnsi="StobiSerif Regular"/>
          <w:sz w:val="22"/>
          <w:szCs w:val="22"/>
          <w:lang w:val="mk-MK"/>
        </w:rPr>
        <w:t>__________________</w:t>
      </w:r>
    </w:p>
    <w:p w:rsidR="004D527F" w:rsidRPr="00B16099" w:rsidRDefault="00142D70" w:rsidP="00E37200">
      <w:pPr>
        <w:tabs>
          <w:tab w:val="left" w:pos="1760"/>
        </w:tabs>
        <w:jc w:val="both"/>
        <w:rPr>
          <w:rFonts w:ascii="StobiSerif Regular" w:hAnsi="StobiSerif Regular"/>
          <w:sz w:val="22"/>
          <w:szCs w:val="22"/>
          <w:lang w:val="mk-MK"/>
        </w:rPr>
      </w:pPr>
      <w:r w:rsidRPr="00B16099">
        <w:rPr>
          <w:rFonts w:ascii="StobiSerif Regular" w:hAnsi="StobiSerif Regular"/>
          <w:sz w:val="22"/>
          <w:szCs w:val="22"/>
        </w:rPr>
        <w:t>I.</w:t>
      </w:r>
      <w:r w:rsidRPr="00B16099">
        <w:rPr>
          <w:rFonts w:ascii="StobiSerif Regular" w:hAnsi="StobiSerif Regular"/>
          <w:sz w:val="22"/>
          <w:szCs w:val="22"/>
          <w:lang w:val="mk-MK"/>
        </w:rPr>
        <w:t>3. Одговорно лице: _____</w:t>
      </w:r>
      <w:r w:rsidR="00ED1DE2">
        <w:rPr>
          <w:rFonts w:ascii="StobiSerif Regular" w:hAnsi="StobiSerif Regular"/>
          <w:sz w:val="22"/>
          <w:szCs w:val="22"/>
          <w:lang w:val="mk-MK"/>
        </w:rPr>
        <w:t>______________</w:t>
      </w:r>
      <w:r w:rsidR="00D547B5" w:rsidRPr="00B16099">
        <w:rPr>
          <w:rFonts w:ascii="StobiSerif Regular" w:hAnsi="StobiSerif Regular"/>
          <w:sz w:val="22"/>
          <w:szCs w:val="22"/>
          <w:lang w:val="mk-MK"/>
        </w:rPr>
        <w:t>_____</w:t>
      </w:r>
      <w:r w:rsidR="00B16099">
        <w:rPr>
          <w:rFonts w:ascii="StobiSerif Regular" w:hAnsi="StobiSerif Regular"/>
          <w:sz w:val="22"/>
          <w:szCs w:val="22"/>
          <w:lang w:val="mk-MK"/>
        </w:rPr>
        <w:t>_______________________________</w:t>
      </w:r>
    </w:p>
    <w:p w:rsidR="004D527F" w:rsidRPr="00B16099" w:rsidRDefault="00142D70" w:rsidP="00E37200">
      <w:pPr>
        <w:tabs>
          <w:tab w:val="left" w:pos="1760"/>
        </w:tabs>
        <w:jc w:val="both"/>
        <w:rPr>
          <w:rFonts w:ascii="StobiSerif Regular" w:hAnsi="StobiSerif Regular"/>
          <w:sz w:val="22"/>
          <w:szCs w:val="22"/>
          <w:lang w:val="mk-MK"/>
        </w:rPr>
      </w:pPr>
      <w:r w:rsidRPr="00B16099">
        <w:rPr>
          <w:rFonts w:ascii="StobiSerif Regular" w:hAnsi="StobiSerif Regular"/>
          <w:sz w:val="22"/>
          <w:szCs w:val="22"/>
        </w:rPr>
        <w:t>I.</w:t>
      </w:r>
      <w:r w:rsidR="00D547B5" w:rsidRPr="00B16099">
        <w:rPr>
          <w:rFonts w:ascii="StobiSerif Regular" w:hAnsi="StobiSerif Regular"/>
          <w:sz w:val="22"/>
          <w:szCs w:val="22"/>
          <w:lang w:val="mk-MK"/>
        </w:rPr>
        <w:t>4</w:t>
      </w:r>
      <w:r w:rsidR="004D527F" w:rsidRPr="00B16099">
        <w:rPr>
          <w:rFonts w:ascii="StobiSerif Regular" w:hAnsi="StobiSerif Regular"/>
          <w:sz w:val="22"/>
          <w:szCs w:val="22"/>
          <w:lang w:val="mk-MK"/>
        </w:rPr>
        <w:t xml:space="preserve">. </w:t>
      </w:r>
      <w:r w:rsidRPr="00B16099">
        <w:rPr>
          <w:rFonts w:ascii="StobiSerif Regular" w:hAnsi="StobiSerif Regular"/>
          <w:sz w:val="22"/>
          <w:szCs w:val="22"/>
          <w:lang w:val="mk-MK"/>
        </w:rPr>
        <w:t xml:space="preserve">Даночен број: </w:t>
      </w:r>
      <w:r w:rsidR="00ED1DE2">
        <w:rPr>
          <w:rFonts w:ascii="StobiSerif Regular" w:hAnsi="StobiSerif Regular"/>
          <w:sz w:val="22"/>
          <w:szCs w:val="22"/>
          <w:lang w:val="mk-MK"/>
        </w:rPr>
        <w:t>________________________</w:t>
      </w:r>
      <w:r w:rsidR="00793983" w:rsidRPr="00B16099">
        <w:rPr>
          <w:rFonts w:ascii="StobiSerif Regular" w:hAnsi="StobiSerif Regular"/>
          <w:sz w:val="22"/>
          <w:szCs w:val="22"/>
          <w:lang w:val="mk-MK"/>
        </w:rPr>
        <w:t>___</w:t>
      </w:r>
      <w:r w:rsidR="00B16099">
        <w:rPr>
          <w:rFonts w:ascii="StobiSerif Regular" w:hAnsi="StobiSerif Regular"/>
          <w:sz w:val="22"/>
          <w:szCs w:val="22"/>
          <w:lang w:val="mk-MK"/>
        </w:rPr>
        <w:t>_______________________________</w:t>
      </w:r>
    </w:p>
    <w:p w:rsidR="00793983" w:rsidRPr="00B16099" w:rsidRDefault="00793983" w:rsidP="00E37200">
      <w:pPr>
        <w:tabs>
          <w:tab w:val="left" w:pos="1760"/>
        </w:tabs>
        <w:jc w:val="both"/>
        <w:rPr>
          <w:rFonts w:ascii="StobiSerif Regular" w:hAnsi="StobiSerif Regular"/>
          <w:sz w:val="22"/>
          <w:szCs w:val="22"/>
          <w:lang w:val="mk-MK"/>
        </w:rPr>
      </w:pPr>
    </w:p>
    <w:p w:rsidR="004A3325" w:rsidRPr="00B16099" w:rsidRDefault="00D547B5" w:rsidP="00E37200">
      <w:pPr>
        <w:tabs>
          <w:tab w:val="left" w:pos="1760"/>
        </w:tabs>
        <w:rPr>
          <w:rFonts w:ascii="StobiSerif Regular" w:hAnsi="StobiSerif Regular"/>
          <w:b/>
          <w:sz w:val="22"/>
          <w:szCs w:val="22"/>
          <w:lang w:val="mk-MK"/>
        </w:rPr>
      </w:pPr>
      <w:r w:rsidRPr="00B16099">
        <w:rPr>
          <w:rFonts w:ascii="StobiSerif Regular" w:hAnsi="StobiSerif Regular"/>
          <w:b/>
          <w:sz w:val="22"/>
          <w:szCs w:val="22"/>
          <w:lang w:val="mk-MK"/>
        </w:rPr>
        <w:t xml:space="preserve">Дел </w:t>
      </w:r>
      <w:r w:rsidRPr="00B16099">
        <w:rPr>
          <w:rFonts w:ascii="StobiSerif Regular" w:hAnsi="StobiSerif Regular"/>
          <w:b/>
          <w:sz w:val="22"/>
          <w:szCs w:val="22"/>
        </w:rPr>
        <w:t>II</w:t>
      </w:r>
      <w:r w:rsidRPr="00B16099">
        <w:rPr>
          <w:rFonts w:ascii="StobiSerif Regular" w:hAnsi="StobiSerif Regular"/>
          <w:b/>
          <w:sz w:val="22"/>
          <w:szCs w:val="22"/>
          <w:lang w:val="mk-MK"/>
        </w:rPr>
        <w:t xml:space="preserve"> – Техничка понуда</w:t>
      </w:r>
    </w:p>
    <w:p w:rsidR="00D547B5" w:rsidRPr="00B16099" w:rsidRDefault="00D547B5" w:rsidP="00E37200">
      <w:pPr>
        <w:tabs>
          <w:tab w:val="left" w:pos="1760"/>
        </w:tabs>
        <w:rPr>
          <w:rFonts w:ascii="StobiSerif Regular" w:hAnsi="StobiSerif Regular"/>
          <w:sz w:val="22"/>
          <w:szCs w:val="22"/>
          <w:lang w:val="mk-MK"/>
        </w:rPr>
      </w:pPr>
    </w:p>
    <w:p w:rsidR="00D547B5" w:rsidRPr="00B16099" w:rsidRDefault="00142D70" w:rsidP="00E37200">
      <w:pPr>
        <w:tabs>
          <w:tab w:val="left" w:pos="1760"/>
        </w:tabs>
        <w:rPr>
          <w:rFonts w:ascii="StobiSerif Regular" w:hAnsi="StobiSerif Regular"/>
          <w:sz w:val="22"/>
          <w:szCs w:val="22"/>
          <w:lang w:val="mk-MK"/>
        </w:rPr>
      </w:pPr>
      <w:r w:rsidRPr="00B16099">
        <w:rPr>
          <w:rFonts w:ascii="StobiSerif Regular" w:hAnsi="StobiSerif Regular"/>
          <w:sz w:val="22"/>
          <w:szCs w:val="22"/>
          <w:lang w:val="mk-MK"/>
        </w:rPr>
        <w:t>II.1.</w:t>
      </w:r>
      <w:r w:rsidR="009800FF" w:rsidRPr="00B16099">
        <w:rPr>
          <w:rFonts w:ascii="StobiSerif Regular" w:hAnsi="StobiSerif Regular"/>
          <w:sz w:val="22"/>
          <w:szCs w:val="22"/>
          <w:lang w:val="mk-MK"/>
        </w:rPr>
        <w:t>Согл</w:t>
      </w:r>
      <w:r w:rsidR="001D0DBE" w:rsidRPr="00B16099">
        <w:rPr>
          <w:rFonts w:ascii="StobiSerif Regular" w:hAnsi="StobiSerif Regular"/>
          <w:sz w:val="22"/>
          <w:szCs w:val="22"/>
          <w:lang w:val="mk-MK"/>
        </w:rPr>
        <w:t xml:space="preserve">асни сме да го понудиме следниот </w:t>
      </w:r>
      <w:r w:rsidR="001D0DBE" w:rsidRPr="00B16099">
        <w:rPr>
          <w:rFonts w:ascii="StobiSerif Regular" w:hAnsi="StobiSerif Regular"/>
          <w:b/>
          <w:sz w:val="22"/>
          <w:szCs w:val="22"/>
          <w:lang w:val="mk-MK"/>
        </w:rPr>
        <w:t>антивирус:</w:t>
      </w:r>
    </w:p>
    <w:p w:rsidR="00142D70" w:rsidRPr="00B16099" w:rsidRDefault="00E12AD9" w:rsidP="00EF5F67">
      <w:pPr>
        <w:tabs>
          <w:tab w:val="left" w:pos="1760"/>
        </w:tabs>
        <w:rPr>
          <w:rFonts w:ascii="StobiSerif Regular" w:hAnsi="StobiSerif Regular"/>
          <w:sz w:val="22"/>
          <w:szCs w:val="22"/>
          <w:lang w:val="mk-MK"/>
        </w:rPr>
      </w:pPr>
      <w:r w:rsidRPr="00B16099">
        <w:rPr>
          <w:rFonts w:ascii="StobiSerif Regular" w:hAnsi="StobiSerif Regular"/>
          <w:sz w:val="22"/>
          <w:szCs w:val="22"/>
          <w:lang w:val="mk-MK"/>
        </w:rPr>
        <w:t>________________________________________________________________________________________________________________________________________________________________________________________________________________________________________________________.</w:t>
      </w:r>
    </w:p>
    <w:p w:rsidR="009800FF" w:rsidRPr="00B16099" w:rsidRDefault="001D2C6C" w:rsidP="007B5955">
      <w:pPr>
        <w:tabs>
          <w:tab w:val="left" w:pos="1760"/>
        </w:tabs>
        <w:jc w:val="both"/>
        <w:rPr>
          <w:rFonts w:ascii="StobiSerif Regular" w:hAnsi="StobiSerif Regular"/>
          <w:sz w:val="22"/>
          <w:szCs w:val="22"/>
          <w:lang w:val="en-US"/>
        </w:rPr>
      </w:pPr>
      <w:r w:rsidRPr="00B16099">
        <w:rPr>
          <w:rFonts w:ascii="StobiSerif Regular" w:hAnsi="StobiSerif Regular"/>
          <w:sz w:val="22"/>
          <w:szCs w:val="22"/>
          <w:lang w:val="mk-MK"/>
        </w:rPr>
        <w:t>II.2</w:t>
      </w:r>
      <w:r w:rsidR="00142D70" w:rsidRPr="00B16099">
        <w:rPr>
          <w:rFonts w:ascii="StobiSerif Regular" w:hAnsi="StobiSerif Regular"/>
          <w:sz w:val="22"/>
          <w:szCs w:val="22"/>
          <w:lang w:val="mk-MK"/>
        </w:rPr>
        <w:t xml:space="preserve">. </w:t>
      </w:r>
      <w:r w:rsidR="001E2FFF" w:rsidRPr="00B16099">
        <w:rPr>
          <w:rFonts w:ascii="StobiSerif Regular" w:hAnsi="StobiSerif Regular"/>
          <w:sz w:val="22"/>
          <w:szCs w:val="22"/>
          <w:lang w:val="mk-MK"/>
        </w:rPr>
        <w:t xml:space="preserve">Ги прифаќаме начинот </w:t>
      </w:r>
      <w:r w:rsidRPr="00B16099">
        <w:rPr>
          <w:rFonts w:ascii="StobiSerif Regular" w:hAnsi="StobiSerif Regular"/>
          <w:sz w:val="22"/>
          <w:szCs w:val="22"/>
          <w:lang w:val="mk-MK"/>
        </w:rPr>
        <w:t xml:space="preserve">и рокот </w:t>
      </w:r>
      <w:r w:rsidR="001E2FFF" w:rsidRPr="00B16099">
        <w:rPr>
          <w:rFonts w:ascii="StobiSerif Regular" w:hAnsi="StobiSerif Regular"/>
          <w:sz w:val="22"/>
          <w:szCs w:val="22"/>
          <w:lang w:val="mk-MK"/>
        </w:rPr>
        <w:t xml:space="preserve">на </w:t>
      </w:r>
      <w:r w:rsidR="001A6BAC" w:rsidRPr="00B16099">
        <w:rPr>
          <w:rFonts w:ascii="StobiSerif Regular" w:hAnsi="StobiSerif Regular"/>
          <w:sz w:val="22"/>
          <w:szCs w:val="22"/>
          <w:lang w:val="mk-MK"/>
        </w:rPr>
        <w:t>испорака утврдени во тендерската документација.</w:t>
      </w:r>
    </w:p>
    <w:p w:rsidR="004A3325" w:rsidRPr="00B16099" w:rsidRDefault="00D547B5" w:rsidP="00E37200">
      <w:pPr>
        <w:tabs>
          <w:tab w:val="left" w:pos="1760"/>
        </w:tabs>
        <w:rPr>
          <w:rFonts w:ascii="StobiSerif Regular" w:hAnsi="StobiSerif Regular"/>
          <w:b/>
          <w:sz w:val="22"/>
          <w:szCs w:val="22"/>
          <w:lang w:val="mk-MK"/>
        </w:rPr>
      </w:pPr>
      <w:r w:rsidRPr="00B16099">
        <w:rPr>
          <w:rFonts w:ascii="StobiSerif Regular" w:hAnsi="StobiSerif Regular"/>
          <w:b/>
          <w:sz w:val="22"/>
          <w:szCs w:val="22"/>
          <w:lang w:val="mk-MK"/>
        </w:rPr>
        <w:t>Дел III – Финансиска понуда</w:t>
      </w:r>
    </w:p>
    <w:p w:rsidR="009800FF" w:rsidRPr="00B16099" w:rsidRDefault="009800FF" w:rsidP="00E37200">
      <w:pPr>
        <w:tabs>
          <w:tab w:val="left" w:pos="1760"/>
        </w:tabs>
        <w:rPr>
          <w:rFonts w:ascii="StobiSerif Regular" w:hAnsi="StobiSerif Regular"/>
          <w:b/>
          <w:sz w:val="22"/>
          <w:szCs w:val="22"/>
          <w:lang w:val="mk-MK"/>
        </w:rPr>
      </w:pP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
        <w:gridCol w:w="2554"/>
        <w:gridCol w:w="1023"/>
        <w:gridCol w:w="1245"/>
        <w:gridCol w:w="1134"/>
        <w:gridCol w:w="1530"/>
      </w:tblGrid>
      <w:tr w:rsidR="005862C5" w:rsidRPr="00B16099" w:rsidTr="005862C5">
        <w:trPr>
          <w:jc w:val="center"/>
        </w:trPr>
        <w:tc>
          <w:tcPr>
            <w:tcW w:w="311" w:type="dxa"/>
            <w:tcBorders>
              <w:left w:val="single" w:sz="4" w:space="0" w:color="auto"/>
              <w:bottom w:val="single" w:sz="4" w:space="0" w:color="auto"/>
            </w:tcBorders>
            <w:vAlign w:val="center"/>
          </w:tcPr>
          <w:p w:rsidR="005862C5" w:rsidRPr="00B16099" w:rsidRDefault="005862C5" w:rsidP="00FD3A09">
            <w:pPr>
              <w:tabs>
                <w:tab w:val="left" w:pos="1760"/>
              </w:tabs>
              <w:jc w:val="both"/>
              <w:rPr>
                <w:rFonts w:ascii="Calibri" w:eastAsia="Calibri" w:hAnsi="Calibri" w:cs="Arial"/>
                <w:noProof/>
                <w:sz w:val="22"/>
                <w:szCs w:val="22"/>
                <w:lang w:val="mk-MK"/>
              </w:rPr>
            </w:pPr>
          </w:p>
        </w:tc>
        <w:tc>
          <w:tcPr>
            <w:tcW w:w="2554" w:type="dxa"/>
            <w:tcBorders>
              <w:bottom w:val="single" w:sz="4" w:space="0" w:color="auto"/>
            </w:tcBorders>
            <w:vAlign w:val="center"/>
          </w:tcPr>
          <w:p w:rsidR="005862C5" w:rsidRPr="00B16099" w:rsidRDefault="005862C5" w:rsidP="00FD3A09">
            <w:pPr>
              <w:tabs>
                <w:tab w:val="left" w:pos="33"/>
                <w:tab w:val="left" w:pos="1760"/>
              </w:tabs>
              <w:ind w:left="33" w:right="149"/>
              <w:jc w:val="both"/>
              <w:rPr>
                <w:rFonts w:ascii="StobiSerif Regular" w:eastAsia="Calibri" w:hAnsi="StobiSerif Regular"/>
                <w:color w:val="000000"/>
                <w:sz w:val="22"/>
                <w:szCs w:val="22"/>
              </w:rPr>
            </w:pPr>
          </w:p>
        </w:tc>
        <w:tc>
          <w:tcPr>
            <w:tcW w:w="1023" w:type="dxa"/>
            <w:tcBorders>
              <w:bottom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lang w:val="mk-MK"/>
              </w:rPr>
            </w:pPr>
            <w:r w:rsidRPr="00B16099">
              <w:rPr>
                <w:rFonts w:ascii="StobiSerif Regular" w:eastAsia="Calibri" w:hAnsi="StobiSerif Regular" w:cs="Arial"/>
                <w:noProof/>
                <w:sz w:val="22"/>
                <w:szCs w:val="22"/>
                <w:lang w:val="mk-MK"/>
              </w:rPr>
              <w:t>количина</w:t>
            </w:r>
          </w:p>
        </w:tc>
        <w:tc>
          <w:tcPr>
            <w:tcW w:w="1245" w:type="dxa"/>
            <w:tcBorders>
              <w:bottom w:val="single" w:sz="4" w:space="0" w:color="auto"/>
            </w:tcBorders>
          </w:tcPr>
          <w:p w:rsidR="005862C5" w:rsidRPr="00B16099" w:rsidRDefault="005862C5" w:rsidP="005862C5">
            <w:pPr>
              <w:tabs>
                <w:tab w:val="left" w:pos="1760"/>
              </w:tabs>
              <w:rPr>
                <w:rFonts w:ascii="StobiSerif Regular" w:eastAsia="Calibri" w:hAnsi="StobiSerif Regular" w:cs="Arial"/>
                <w:noProof/>
                <w:sz w:val="22"/>
                <w:szCs w:val="22"/>
                <w:lang w:val="mk-MK"/>
              </w:rPr>
            </w:pPr>
            <w:r>
              <w:rPr>
                <w:rFonts w:ascii="StobiSerif Regular" w:eastAsia="Calibri" w:hAnsi="StobiSerif Regular" w:cs="Arial"/>
                <w:noProof/>
                <w:sz w:val="22"/>
                <w:szCs w:val="22"/>
                <w:lang w:val="mk-MK"/>
              </w:rPr>
              <w:t>Ц</w:t>
            </w:r>
            <w:r w:rsidRPr="00B16099">
              <w:rPr>
                <w:rFonts w:ascii="StobiSerif Regular" w:eastAsia="Calibri" w:hAnsi="StobiSerif Regular" w:cs="Arial"/>
                <w:noProof/>
                <w:sz w:val="22"/>
                <w:szCs w:val="22"/>
                <w:lang w:val="mk-MK"/>
              </w:rPr>
              <w:t>ена без ДДВ</w:t>
            </w:r>
          </w:p>
        </w:tc>
        <w:tc>
          <w:tcPr>
            <w:tcW w:w="1134" w:type="dxa"/>
            <w:tcBorders>
              <w:bottom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lang w:val="mk-MK"/>
              </w:rPr>
            </w:pPr>
            <w:r w:rsidRPr="00B16099">
              <w:rPr>
                <w:rFonts w:ascii="StobiSerif Regular" w:eastAsia="Calibri" w:hAnsi="StobiSerif Regular" w:cs="Arial"/>
                <w:noProof/>
                <w:sz w:val="22"/>
                <w:szCs w:val="22"/>
                <w:lang w:val="mk-MK"/>
              </w:rPr>
              <w:t xml:space="preserve"> ДДВ</w:t>
            </w:r>
          </w:p>
        </w:tc>
        <w:tc>
          <w:tcPr>
            <w:tcW w:w="1530" w:type="dxa"/>
            <w:tcBorders>
              <w:bottom w:val="single" w:sz="4" w:space="0" w:color="auto"/>
              <w:right w:val="single" w:sz="4" w:space="0" w:color="auto"/>
            </w:tcBorders>
          </w:tcPr>
          <w:p w:rsidR="005862C5" w:rsidRPr="00B16099" w:rsidRDefault="005862C5" w:rsidP="005862C5">
            <w:pPr>
              <w:tabs>
                <w:tab w:val="left" w:pos="1760"/>
              </w:tabs>
              <w:rPr>
                <w:rFonts w:ascii="StobiSerif Regular" w:eastAsia="Calibri" w:hAnsi="StobiSerif Regular" w:cs="Arial"/>
                <w:noProof/>
                <w:sz w:val="22"/>
                <w:szCs w:val="22"/>
                <w:lang w:val="mk-MK"/>
              </w:rPr>
            </w:pPr>
            <w:r>
              <w:rPr>
                <w:rFonts w:ascii="StobiSerif Regular" w:eastAsia="Calibri" w:hAnsi="StobiSerif Regular" w:cs="Arial"/>
                <w:noProof/>
                <w:sz w:val="22"/>
                <w:szCs w:val="22"/>
                <w:lang w:val="mk-MK"/>
              </w:rPr>
              <w:t>Ц</w:t>
            </w:r>
            <w:r w:rsidRPr="00B16099">
              <w:rPr>
                <w:rFonts w:ascii="StobiSerif Regular" w:eastAsia="Calibri" w:hAnsi="StobiSerif Regular" w:cs="Arial"/>
                <w:noProof/>
                <w:sz w:val="22"/>
                <w:szCs w:val="22"/>
                <w:lang w:val="mk-MK"/>
              </w:rPr>
              <w:t>ена со ДДВ</w:t>
            </w:r>
          </w:p>
        </w:tc>
      </w:tr>
      <w:tr w:rsidR="005862C5" w:rsidRPr="00B16099" w:rsidTr="005862C5">
        <w:trPr>
          <w:jc w:val="center"/>
        </w:trPr>
        <w:tc>
          <w:tcPr>
            <w:tcW w:w="311" w:type="dxa"/>
            <w:tcBorders>
              <w:left w:val="single" w:sz="4" w:space="0" w:color="auto"/>
              <w:bottom w:val="single" w:sz="4" w:space="0" w:color="auto"/>
            </w:tcBorders>
            <w:vAlign w:val="center"/>
          </w:tcPr>
          <w:p w:rsidR="005862C5" w:rsidRPr="00B16099" w:rsidRDefault="005862C5" w:rsidP="00FD3A09">
            <w:pPr>
              <w:tabs>
                <w:tab w:val="left" w:pos="1760"/>
              </w:tabs>
              <w:jc w:val="both"/>
              <w:rPr>
                <w:rFonts w:ascii="Calibri" w:eastAsia="Calibri" w:hAnsi="Calibri" w:cs="Arial"/>
                <w:noProof/>
                <w:sz w:val="22"/>
                <w:szCs w:val="22"/>
                <w:lang w:val="en-US"/>
              </w:rPr>
            </w:pPr>
            <w:r w:rsidRPr="00B16099">
              <w:rPr>
                <w:rFonts w:ascii="Calibri" w:eastAsia="Calibri" w:hAnsi="Calibri" w:cs="Arial"/>
                <w:noProof/>
                <w:sz w:val="22"/>
                <w:szCs w:val="22"/>
                <w:lang w:val="en-US"/>
              </w:rPr>
              <w:t>1</w:t>
            </w:r>
          </w:p>
        </w:tc>
        <w:tc>
          <w:tcPr>
            <w:tcW w:w="2554" w:type="dxa"/>
            <w:tcBorders>
              <w:bottom w:val="single" w:sz="4" w:space="0" w:color="auto"/>
            </w:tcBorders>
            <w:vAlign w:val="center"/>
          </w:tcPr>
          <w:p w:rsidR="005862C5" w:rsidRPr="00B16099" w:rsidRDefault="005862C5" w:rsidP="00FD3A09">
            <w:pPr>
              <w:tabs>
                <w:tab w:val="left" w:pos="33"/>
                <w:tab w:val="left" w:pos="1760"/>
              </w:tabs>
              <w:ind w:left="33" w:right="149"/>
              <w:jc w:val="both"/>
              <w:rPr>
                <w:rFonts w:ascii="StobiSerif Regular" w:eastAsia="Calibri" w:hAnsi="StobiSerif Regular"/>
                <w:color w:val="000000"/>
                <w:sz w:val="22"/>
                <w:szCs w:val="22"/>
                <w:lang w:val="mk-MK"/>
              </w:rPr>
            </w:pPr>
            <w:proofErr w:type="spellStart"/>
            <w:r w:rsidRPr="00B16099">
              <w:rPr>
                <w:rFonts w:ascii="StobiSerif Regular" w:eastAsia="Calibri" w:hAnsi="StobiSerif Regular"/>
                <w:color w:val="000000"/>
                <w:sz w:val="22"/>
                <w:szCs w:val="22"/>
              </w:rPr>
              <w:t>Антивирус</w:t>
            </w:r>
            <w:proofErr w:type="spellEnd"/>
          </w:p>
        </w:tc>
        <w:tc>
          <w:tcPr>
            <w:tcW w:w="1023" w:type="dxa"/>
            <w:tcBorders>
              <w:bottom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lang w:val="mk-MK"/>
              </w:rPr>
            </w:pPr>
            <w:r w:rsidRPr="00B16099">
              <w:rPr>
                <w:rFonts w:ascii="StobiSerif Regular" w:eastAsia="Calibri" w:hAnsi="StobiSerif Regular" w:cs="Arial"/>
                <w:noProof/>
                <w:sz w:val="22"/>
                <w:szCs w:val="22"/>
                <w:lang w:val="mk-MK"/>
              </w:rPr>
              <w:t>1</w:t>
            </w:r>
          </w:p>
        </w:tc>
        <w:tc>
          <w:tcPr>
            <w:tcW w:w="1245" w:type="dxa"/>
            <w:tcBorders>
              <w:bottom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rPr>
            </w:pPr>
          </w:p>
        </w:tc>
        <w:tc>
          <w:tcPr>
            <w:tcW w:w="1134" w:type="dxa"/>
            <w:tcBorders>
              <w:bottom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rPr>
            </w:pPr>
          </w:p>
        </w:tc>
        <w:tc>
          <w:tcPr>
            <w:tcW w:w="1530" w:type="dxa"/>
            <w:tcBorders>
              <w:bottom w:val="single" w:sz="4" w:space="0" w:color="auto"/>
              <w:right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rPr>
            </w:pPr>
          </w:p>
        </w:tc>
      </w:tr>
      <w:tr w:rsidR="005862C5" w:rsidRPr="00B16099" w:rsidTr="005862C5">
        <w:trPr>
          <w:trHeight w:val="548"/>
          <w:jc w:val="center"/>
        </w:trPr>
        <w:tc>
          <w:tcPr>
            <w:tcW w:w="311" w:type="dxa"/>
            <w:tcBorders>
              <w:top w:val="single" w:sz="4" w:space="0" w:color="auto"/>
              <w:left w:val="single" w:sz="4" w:space="0" w:color="auto"/>
              <w:bottom w:val="single" w:sz="4" w:space="0" w:color="auto"/>
            </w:tcBorders>
            <w:vAlign w:val="center"/>
          </w:tcPr>
          <w:p w:rsidR="005862C5" w:rsidRPr="00B16099" w:rsidRDefault="005862C5" w:rsidP="00FD3A09">
            <w:pPr>
              <w:tabs>
                <w:tab w:val="left" w:pos="1760"/>
              </w:tabs>
              <w:jc w:val="both"/>
              <w:rPr>
                <w:rFonts w:ascii="Calibri" w:eastAsia="Calibri" w:hAnsi="Calibri" w:cs="Arial"/>
                <w:noProof/>
                <w:sz w:val="22"/>
                <w:szCs w:val="22"/>
                <w:lang w:val="en-US"/>
              </w:rPr>
            </w:pPr>
          </w:p>
        </w:tc>
        <w:tc>
          <w:tcPr>
            <w:tcW w:w="2554" w:type="dxa"/>
            <w:tcBorders>
              <w:top w:val="single" w:sz="4" w:space="0" w:color="auto"/>
              <w:bottom w:val="single" w:sz="4" w:space="0" w:color="auto"/>
            </w:tcBorders>
            <w:vAlign w:val="center"/>
          </w:tcPr>
          <w:p w:rsidR="005862C5" w:rsidRPr="00B16099" w:rsidRDefault="005862C5" w:rsidP="00FD3A09">
            <w:pPr>
              <w:tabs>
                <w:tab w:val="left" w:pos="33"/>
                <w:tab w:val="left" w:pos="1760"/>
              </w:tabs>
              <w:ind w:left="33" w:right="149"/>
              <w:jc w:val="both"/>
              <w:rPr>
                <w:rFonts w:ascii="StobiSerif Regular" w:eastAsia="Calibri" w:hAnsi="StobiSerif Regular"/>
                <w:color w:val="000000"/>
                <w:sz w:val="22"/>
                <w:szCs w:val="22"/>
                <w:lang w:val="mk-MK"/>
              </w:rPr>
            </w:pPr>
            <w:r w:rsidRPr="00B16099">
              <w:rPr>
                <w:rFonts w:ascii="StobiSerif Regular" w:eastAsia="Calibri" w:hAnsi="StobiSerif Regular"/>
                <w:color w:val="000000"/>
                <w:sz w:val="22"/>
                <w:szCs w:val="22"/>
                <w:lang w:val="mk-MK"/>
              </w:rPr>
              <w:t>Вкупно</w:t>
            </w:r>
          </w:p>
        </w:tc>
        <w:tc>
          <w:tcPr>
            <w:tcW w:w="1023" w:type="dxa"/>
            <w:tcBorders>
              <w:top w:val="single" w:sz="4" w:space="0" w:color="auto"/>
              <w:bottom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rPr>
            </w:pPr>
          </w:p>
        </w:tc>
        <w:tc>
          <w:tcPr>
            <w:tcW w:w="1245" w:type="dxa"/>
            <w:tcBorders>
              <w:top w:val="single" w:sz="4" w:space="0" w:color="auto"/>
              <w:bottom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rPr>
            </w:pPr>
          </w:p>
        </w:tc>
        <w:tc>
          <w:tcPr>
            <w:tcW w:w="1134" w:type="dxa"/>
            <w:tcBorders>
              <w:top w:val="single" w:sz="4" w:space="0" w:color="auto"/>
              <w:bottom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rPr>
            </w:pPr>
          </w:p>
        </w:tc>
        <w:tc>
          <w:tcPr>
            <w:tcW w:w="1530" w:type="dxa"/>
            <w:tcBorders>
              <w:top w:val="single" w:sz="4" w:space="0" w:color="auto"/>
              <w:bottom w:val="single" w:sz="4" w:space="0" w:color="auto"/>
              <w:right w:val="single" w:sz="4" w:space="0" w:color="auto"/>
            </w:tcBorders>
          </w:tcPr>
          <w:p w:rsidR="005862C5" w:rsidRPr="00B16099" w:rsidRDefault="005862C5" w:rsidP="00FD3A09">
            <w:pPr>
              <w:tabs>
                <w:tab w:val="left" w:pos="1760"/>
              </w:tabs>
              <w:jc w:val="center"/>
              <w:rPr>
                <w:rFonts w:ascii="StobiSerif Regular" w:eastAsia="Calibri" w:hAnsi="StobiSerif Regular" w:cs="Arial"/>
                <w:noProof/>
                <w:sz w:val="22"/>
                <w:szCs w:val="22"/>
              </w:rPr>
            </w:pPr>
          </w:p>
        </w:tc>
      </w:tr>
    </w:tbl>
    <w:p w:rsidR="009800FF" w:rsidRPr="00B16099" w:rsidRDefault="009800FF" w:rsidP="00E37200">
      <w:pPr>
        <w:tabs>
          <w:tab w:val="left" w:pos="1760"/>
        </w:tabs>
        <w:rPr>
          <w:rFonts w:ascii="StobiSerif Regular" w:hAnsi="StobiSerif Regular"/>
          <w:b/>
          <w:sz w:val="22"/>
          <w:szCs w:val="22"/>
          <w:lang w:val="mk-MK"/>
        </w:rPr>
      </w:pPr>
    </w:p>
    <w:p w:rsidR="009B265C" w:rsidRPr="00B16099" w:rsidRDefault="00142D70" w:rsidP="00E37200">
      <w:pPr>
        <w:tabs>
          <w:tab w:val="left" w:pos="1760"/>
        </w:tabs>
        <w:jc w:val="both"/>
        <w:rPr>
          <w:rFonts w:ascii="StobiSerif Regular" w:hAnsi="StobiSerif Regular"/>
          <w:sz w:val="22"/>
          <w:szCs w:val="22"/>
          <w:lang w:val="mk-MK"/>
        </w:rPr>
      </w:pPr>
      <w:r w:rsidRPr="00B16099">
        <w:rPr>
          <w:rFonts w:ascii="StobiSerif Regular" w:hAnsi="StobiSerif Regular"/>
          <w:sz w:val="22"/>
          <w:szCs w:val="22"/>
        </w:rPr>
        <w:t>III</w:t>
      </w:r>
      <w:r w:rsidRPr="00B16099">
        <w:rPr>
          <w:rFonts w:ascii="StobiSerif Regular" w:hAnsi="StobiSerif Regular"/>
          <w:sz w:val="22"/>
          <w:szCs w:val="22"/>
          <w:lang w:val="ru-RU"/>
        </w:rPr>
        <w:t xml:space="preserve">.1. </w:t>
      </w:r>
      <w:r w:rsidR="00D547B5" w:rsidRPr="00B16099">
        <w:rPr>
          <w:rFonts w:ascii="StobiSerif Regular" w:hAnsi="StobiSerif Regular"/>
          <w:sz w:val="22"/>
          <w:szCs w:val="22"/>
          <w:lang w:val="mk-MK"/>
        </w:rPr>
        <w:t>Вкупната цена на нашата понуда, вклучу</w:t>
      </w:r>
      <w:r w:rsidR="00C50FFE" w:rsidRPr="00B16099">
        <w:rPr>
          <w:rFonts w:ascii="StobiSerif Regular" w:hAnsi="StobiSerif Regular"/>
          <w:sz w:val="22"/>
          <w:szCs w:val="22"/>
          <w:lang w:val="mk-MK"/>
        </w:rPr>
        <w:t xml:space="preserve">вајќи ги сите трошоци и попусти, без ДДВ, изнесува: _______________________________________________________ </w:t>
      </w:r>
      <w:r w:rsidR="00C50FFE" w:rsidRPr="00B16099">
        <w:rPr>
          <w:rFonts w:ascii="StobiSerif Regular" w:hAnsi="StobiSerif Regular"/>
          <w:i/>
          <w:sz w:val="22"/>
          <w:szCs w:val="22"/>
          <w:lang w:val="mk-MK"/>
        </w:rPr>
        <w:t>[со бројки]</w:t>
      </w:r>
      <w:r w:rsidR="00C50FFE" w:rsidRPr="00B16099">
        <w:rPr>
          <w:rFonts w:ascii="StobiSerif Regular" w:hAnsi="StobiSerif Regular"/>
          <w:sz w:val="22"/>
          <w:szCs w:val="22"/>
          <w:lang w:val="mk-MK"/>
        </w:rPr>
        <w:t xml:space="preserve"> </w:t>
      </w:r>
      <w:r w:rsidR="00C50FFE" w:rsidRPr="00B16099">
        <w:rPr>
          <w:rFonts w:ascii="StobiSerif Regular" w:hAnsi="StobiSerif Regular"/>
          <w:sz w:val="22"/>
          <w:szCs w:val="22"/>
          <w:lang w:val="mk-MK"/>
        </w:rPr>
        <w:lastRenderedPageBreak/>
        <w:t xml:space="preserve">(__________________________________________________________) </w:t>
      </w:r>
      <w:r w:rsidR="00C50FFE" w:rsidRPr="00B16099">
        <w:rPr>
          <w:rFonts w:ascii="StobiSerif Regular" w:hAnsi="StobiSerif Regular"/>
          <w:i/>
          <w:sz w:val="22"/>
          <w:szCs w:val="22"/>
          <w:lang w:val="mk-MK"/>
        </w:rPr>
        <w:t xml:space="preserve">[со букви] </w:t>
      </w:r>
      <w:r w:rsidR="00C50FFE" w:rsidRPr="00B16099">
        <w:rPr>
          <w:rFonts w:ascii="StobiSerif Regular" w:hAnsi="StobiSerif Regular"/>
          <w:sz w:val="22"/>
          <w:szCs w:val="22"/>
          <w:lang w:val="mk-MK"/>
        </w:rPr>
        <w:t>денари.</w:t>
      </w:r>
      <w:r w:rsidR="00E72D5E" w:rsidRPr="00B16099">
        <w:rPr>
          <w:rFonts w:ascii="StobiSerif Regular" w:hAnsi="StobiSerif Regular"/>
          <w:sz w:val="22"/>
          <w:szCs w:val="22"/>
          <w:lang w:val="mk-MK"/>
        </w:rPr>
        <w:t xml:space="preserve"> Вкупниот износ на ДДВ изнесува ________________.</w:t>
      </w:r>
    </w:p>
    <w:p w:rsidR="004A3325" w:rsidRPr="00B16099" w:rsidRDefault="004A3325" w:rsidP="00E37200">
      <w:pPr>
        <w:tabs>
          <w:tab w:val="left" w:pos="1760"/>
        </w:tabs>
        <w:jc w:val="both"/>
        <w:rPr>
          <w:rFonts w:ascii="StobiSerif Regular" w:hAnsi="StobiSerif Regular"/>
          <w:sz w:val="22"/>
          <w:szCs w:val="22"/>
          <w:lang w:val="mk-MK"/>
        </w:rPr>
      </w:pPr>
    </w:p>
    <w:p w:rsidR="001A6BAC" w:rsidRPr="00B16099" w:rsidRDefault="00142D70" w:rsidP="00E37200">
      <w:pPr>
        <w:tabs>
          <w:tab w:val="left" w:pos="1760"/>
        </w:tabs>
        <w:jc w:val="both"/>
        <w:rPr>
          <w:rFonts w:ascii="StobiSerif Regular" w:hAnsi="StobiSerif Regular"/>
          <w:sz w:val="22"/>
          <w:szCs w:val="22"/>
          <w:lang w:val="mk-MK"/>
        </w:rPr>
      </w:pPr>
      <w:r w:rsidRPr="00B16099">
        <w:rPr>
          <w:rFonts w:ascii="StobiSerif Regular" w:hAnsi="StobiSerif Regular"/>
          <w:sz w:val="22"/>
          <w:szCs w:val="22"/>
          <w:lang w:val="mk-MK"/>
        </w:rPr>
        <w:t xml:space="preserve">III.3. </w:t>
      </w:r>
      <w:r w:rsidR="001A6BAC" w:rsidRPr="00B16099">
        <w:rPr>
          <w:rFonts w:ascii="StobiSerif Regular" w:hAnsi="StobiSerif Regular"/>
          <w:sz w:val="22"/>
          <w:szCs w:val="22"/>
          <w:lang w:val="mk-MK"/>
        </w:rPr>
        <w:t>Нашата понуда ва</w:t>
      </w:r>
      <w:r w:rsidR="005E3C2D" w:rsidRPr="00B16099">
        <w:rPr>
          <w:rFonts w:ascii="StobiSerif Regular" w:hAnsi="StobiSerif Regular"/>
          <w:sz w:val="22"/>
          <w:szCs w:val="22"/>
          <w:lang w:val="mk-MK"/>
        </w:rPr>
        <w:t>ж</w:t>
      </w:r>
      <w:r w:rsidR="001A6BAC" w:rsidRPr="00B16099">
        <w:rPr>
          <w:rFonts w:ascii="StobiSerif Regular" w:hAnsi="StobiSerif Regular"/>
          <w:sz w:val="22"/>
          <w:szCs w:val="22"/>
          <w:lang w:val="mk-MK"/>
        </w:rPr>
        <w:t>и за периодот утврден во тендерската документација. Се согласуваме со начинот на плаќање утврден во тендерската документација.</w:t>
      </w:r>
    </w:p>
    <w:p w:rsidR="00C6426B" w:rsidRPr="00B16099" w:rsidRDefault="00C6426B" w:rsidP="00E37200">
      <w:pPr>
        <w:tabs>
          <w:tab w:val="left" w:pos="1760"/>
        </w:tabs>
        <w:jc w:val="both"/>
        <w:rPr>
          <w:rFonts w:ascii="StobiSerif Regular" w:hAnsi="StobiSerif Regular"/>
          <w:sz w:val="22"/>
          <w:szCs w:val="22"/>
          <w:lang w:val="mk-MK"/>
        </w:rPr>
      </w:pPr>
    </w:p>
    <w:p w:rsidR="00C6426B" w:rsidRPr="00B16099" w:rsidRDefault="00142D70" w:rsidP="00E37200">
      <w:pPr>
        <w:tabs>
          <w:tab w:val="left" w:pos="1760"/>
        </w:tabs>
        <w:jc w:val="both"/>
        <w:rPr>
          <w:rFonts w:ascii="StobiSerif Regular" w:hAnsi="StobiSerif Regular"/>
          <w:sz w:val="22"/>
          <w:szCs w:val="22"/>
          <w:lang w:val="mk-MK"/>
        </w:rPr>
      </w:pPr>
      <w:r w:rsidRPr="00B16099">
        <w:rPr>
          <w:rFonts w:ascii="StobiSerif Regular" w:hAnsi="StobiSerif Regular"/>
          <w:sz w:val="22"/>
          <w:szCs w:val="22"/>
          <w:lang w:val="mk-MK"/>
        </w:rPr>
        <w:t xml:space="preserve">III. 4. </w:t>
      </w:r>
      <w:r w:rsidR="00C6426B" w:rsidRPr="00B16099">
        <w:rPr>
          <w:rFonts w:ascii="StobiSerif Regular" w:hAnsi="StobiSerif Regular"/>
          <w:sz w:val="22"/>
          <w:szCs w:val="22"/>
          <w:lang w:val="mk-MK"/>
        </w:rPr>
        <w:t>Со поднесување на оваа понуда, во целост ги прифаќаме условите предвидени во тендерската документација.</w:t>
      </w:r>
    </w:p>
    <w:p w:rsidR="006D7234" w:rsidRPr="00B16099" w:rsidRDefault="006D7234" w:rsidP="00E37200">
      <w:pPr>
        <w:tabs>
          <w:tab w:val="left" w:pos="1760"/>
        </w:tabs>
        <w:rPr>
          <w:rFonts w:ascii="StobiSerif Regular" w:hAnsi="StobiSerif Regular"/>
          <w:sz w:val="22"/>
          <w:szCs w:val="22"/>
          <w:lang w:val="mk-MK"/>
        </w:rPr>
      </w:pPr>
    </w:p>
    <w:tbl>
      <w:tblPr>
        <w:tblW w:w="0" w:type="auto"/>
        <w:jc w:val="center"/>
        <w:tblLook w:val="01E0"/>
      </w:tblPr>
      <w:tblGrid>
        <w:gridCol w:w="4261"/>
        <w:gridCol w:w="4261"/>
      </w:tblGrid>
      <w:tr w:rsidR="00FA5374" w:rsidRPr="00B16099" w:rsidTr="003E6F76">
        <w:trPr>
          <w:jc w:val="center"/>
        </w:trPr>
        <w:tc>
          <w:tcPr>
            <w:tcW w:w="4261" w:type="dxa"/>
          </w:tcPr>
          <w:p w:rsidR="00FA5374" w:rsidRPr="00B16099" w:rsidRDefault="00FA5374" w:rsidP="00E37200">
            <w:pPr>
              <w:ind w:right="318"/>
              <w:rPr>
                <w:rFonts w:ascii="StobiSerif Regular" w:hAnsi="StobiSerif Regular"/>
                <w:sz w:val="22"/>
                <w:szCs w:val="22"/>
                <w:lang w:val="mk-MK"/>
              </w:rPr>
            </w:pPr>
            <w:r w:rsidRPr="00B16099">
              <w:rPr>
                <w:rFonts w:ascii="StobiSerif Regular" w:hAnsi="StobiSerif Regular"/>
                <w:sz w:val="22"/>
                <w:szCs w:val="22"/>
                <w:lang w:val="mk-MK"/>
              </w:rPr>
              <w:t>Место и датум</w:t>
            </w:r>
          </w:p>
          <w:p w:rsidR="00FA5374" w:rsidRPr="00B16099" w:rsidRDefault="00FA5374" w:rsidP="00E37200">
            <w:pPr>
              <w:ind w:right="318"/>
              <w:rPr>
                <w:rFonts w:ascii="StobiSerif Regular" w:hAnsi="StobiSerif Regular"/>
                <w:sz w:val="22"/>
                <w:szCs w:val="22"/>
                <w:lang w:val="en-US"/>
              </w:rPr>
            </w:pPr>
          </w:p>
          <w:p w:rsidR="00FA5374" w:rsidRPr="00B16099" w:rsidRDefault="00FA5374" w:rsidP="00E37200">
            <w:pPr>
              <w:ind w:right="318"/>
              <w:rPr>
                <w:rFonts w:ascii="StobiSerif Regular" w:hAnsi="StobiSerif Regular"/>
                <w:sz w:val="22"/>
                <w:szCs w:val="22"/>
                <w:lang w:val="mk-MK"/>
              </w:rPr>
            </w:pPr>
            <w:r w:rsidRPr="00B16099">
              <w:rPr>
                <w:rFonts w:ascii="StobiSerif Regular" w:hAnsi="StobiSerif Regular"/>
                <w:sz w:val="22"/>
                <w:szCs w:val="22"/>
                <w:lang w:val="mk-MK"/>
              </w:rPr>
              <w:t>___________________________</w:t>
            </w:r>
          </w:p>
        </w:tc>
        <w:tc>
          <w:tcPr>
            <w:tcW w:w="4261" w:type="dxa"/>
          </w:tcPr>
          <w:p w:rsidR="00FA5374" w:rsidRPr="00B16099" w:rsidRDefault="00FA5374" w:rsidP="00E37200">
            <w:pPr>
              <w:ind w:right="318"/>
              <w:jc w:val="center"/>
              <w:rPr>
                <w:rFonts w:ascii="StobiSerif Regular" w:hAnsi="StobiSerif Regular"/>
                <w:sz w:val="22"/>
                <w:szCs w:val="22"/>
                <w:lang w:val="mk-MK"/>
              </w:rPr>
            </w:pPr>
            <w:r w:rsidRPr="00B16099">
              <w:rPr>
                <w:rFonts w:ascii="StobiSerif Regular" w:hAnsi="StobiSerif Regular"/>
                <w:sz w:val="22"/>
                <w:szCs w:val="22"/>
                <w:lang w:val="mk-MK"/>
              </w:rPr>
              <w:t>Одговорно лице</w:t>
            </w:r>
          </w:p>
          <w:p w:rsidR="00FA5374" w:rsidRPr="00B16099" w:rsidRDefault="00FA5374" w:rsidP="00E37200">
            <w:pPr>
              <w:ind w:right="318"/>
              <w:jc w:val="center"/>
              <w:rPr>
                <w:rFonts w:ascii="StobiSerif Regular" w:hAnsi="StobiSerif Regular"/>
                <w:sz w:val="22"/>
                <w:szCs w:val="22"/>
                <w:lang w:val="mk-MK"/>
              </w:rPr>
            </w:pPr>
          </w:p>
          <w:p w:rsidR="00FA5374" w:rsidRPr="00B16099" w:rsidRDefault="00FA5374" w:rsidP="00E37200">
            <w:pPr>
              <w:ind w:right="318"/>
              <w:jc w:val="center"/>
              <w:rPr>
                <w:rFonts w:ascii="StobiSerif Regular" w:hAnsi="StobiSerif Regular"/>
                <w:sz w:val="22"/>
                <w:szCs w:val="22"/>
                <w:lang w:val="mk-MK"/>
              </w:rPr>
            </w:pPr>
            <w:r w:rsidRPr="00B16099">
              <w:rPr>
                <w:rFonts w:ascii="StobiSerif Regular" w:hAnsi="StobiSerif Regular"/>
                <w:sz w:val="22"/>
                <w:szCs w:val="22"/>
                <w:lang w:val="mk-MK"/>
              </w:rPr>
              <w:t>___________________________</w:t>
            </w:r>
          </w:p>
          <w:p w:rsidR="00FA5374" w:rsidRPr="00B16099" w:rsidRDefault="00FA5374" w:rsidP="00E37200">
            <w:pPr>
              <w:ind w:right="318"/>
              <w:jc w:val="center"/>
              <w:rPr>
                <w:rFonts w:ascii="StobiSerif Regular" w:hAnsi="StobiSerif Regular"/>
                <w:sz w:val="22"/>
                <w:szCs w:val="22"/>
                <w:lang w:val="mk-MK"/>
              </w:rPr>
            </w:pPr>
            <w:r w:rsidRPr="00B16099">
              <w:rPr>
                <w:rFonts w:ascii="StobiSerif Regular" w:hAnsi="StobiSerif Regular"/>
                <w:sz w:val="22"/>
                <w:szCs w:val="22"/>
                <w:lang w:val="mk-MK"/>
              </w:rPr>
              <w:t>(потпис)</w:t>
            </w:r>
          </w:p>
        </w:tc>
      </w:tr>
    </w:tbl>
    <w:p w:rsidR="00C02565" w:rsidRDefault="00C02565" w:rsidP="00E37200">
      <w:pPr>
        <w:tabs>
          <w:tab w:val="left" w:pos="1760"/>
        </w:tabs>
        <w:jc w:val="both"/>
        <w:rPr>
          <w:rFonts w:ascii="StobiSerif Regular" w:hAnsi="StobiSerif Regular"/>
          <w:b/>
          <w:sz w:val="20"/>
          <w:szCs w:val="20"/>
          <w:lang w:val="mk-MK"/>
        </w:rPr>
      </w:pPr>
    </w:p>
    <w:p w:rsidR="005E3C2D" w:rsidRDefault="005E3C2D" w:rsidP="00E37200">
      <w:pPr>
        <w:tabs>
          <w:tab w:val="left" w:pos="1760"/>
        </w:tabs>
        <w:jc w:val="both"/>
        <w:rPr>
          <w:rFonts w:ascii="StobiSerif Regular" w:hAnsi="StobiSerif Regular"/>
          <w:b/>
          <w:sz w:val="20"/>
          <w:szCs w:val="20"/>
          <w:lang w:val="mk-MK"/>
        </w:rPr>
      </w:pPr>
    </w:p>
    <w:p w:rsidR="005E3C2D" w:rsidRDefault="005E3C2D" w:rsidP="00E37200">
      <w:pPr>
        <w:tabs>
          <w:tab w:val="left" w:pos="1760"/>
        </w:tabs>
        <w:jc w:val="both"/>
        <w:rPr>
          <w:rFonts w:ascii="StobiSerif Regular" w:hAnsi="StobiSerif Regular"/>
          <w:b/>
          <w:sz w:val="20"/>
          <w:szCs w:val="20"/>
          <w:lang w:val="mk-MK"/>
        </w:rPr>
      </w:pPr>
    </w:p>
    <w:p w:rsidR="005E3C2D" w:rsidRDefault="005E3C2D" w:rsidP="00E37200">
      <w:pPr>
        <w:tabs>
          <w:tab w:val="left" w:pos="1760"/>
        </w:tabs>
        <w:jc w:val="both"/>
        <w:rPr>
          <w:rFonts w:ascii="StobiSerif Regular" w:hAnsi="StobiSerif Regular"/>
          <w:b/>
          <w:sz w:val="20"/>
          <w:szCs w:val="20"/>
          <w:lang w:val="mk-MK"/>
        </w:rPr>
      </w:pPr>
    </w:p>
    <w:p w:rsidR="005E3C2D" w:rsidRDefault="005E3C2D"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5E3C2D" w:rsidRDefault="005E3C2D" w:rsidP="00E37200">
      <w:pPr>
        <w:tabs>
          <w:tab w:val="left" w:pos="1760"/>
        </w:tabs>
        <w:jc w:val="both"/>
        <w:rPr>
          <w:rFonts w:ascii="StobiSerif Regular" w:hAnsi="StobiSerif Regular"/>
          <w:b/>
          <w:sz w:val="20"/>
          <w:szCs w:val="20"/>
          <w:lang w:val="mk-MK"/>
        </w:rPr>
      </w:pPr>
    </w:p>
    <w:p w:rsidR="005E3C2D" w:rsidRDefault="005E3C2D" w:rsidP="00E37200">
      <w:pPr>
        <w:tabs>
          <w:tab w:val="left" w:pos="1760"/>
        </w:tabs>
        <w:jc w:val="both"/>
        <w:rPr>
          <w:rFonts w:ascii="StobiSerif Regular" w:hAnsi="StobiSerif Regular"/>
          <w:b/>
          <w:sz w:val="20"/>
          <w:szCs w:val="20"/>
          <w:lang w:val="mk-MK"/>
        </w:rPr>
      </w:pPr>
    </w:p>
    <w:p w:rsidR="005E3C2D" w:rsidRDefault="005E3C2D"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9800FF" w:rsidRDefault="009800FF" w:rsidP="00E37200">
      <w:pPr>
        <w:tabs>
          <w:tab w:val="left" w:pos="1760"/>
        </w:tabs>
        <w:jc w:val="both"/>
        <w:rPr>
          <w:rFonts w:ascii="StobiSerif Regular" w:hAnsi="StobiSerif Regular"/>
          <w:b/>
          <w:sz w:val="20"/>
          <w:szCs w:val="20"/>
          <w:lang w:val="mk-MK"/>
        </w:rPr>
      </w:pPr>
    </w:p>
    <w:p w:rsidR="00F25525" w:rsidRDefault="00F25525" w:rsidP="00E37200">
      <w:pPr>
        <w:tabs>
          <w:tab w:val="left" w:pos="1760"/>
        </w:tabs>
        <w:jc w:val="both"/>
        <w:rPr>
          <w:rFonts w:ascii="StobiSerif Regular" w:hAnsi="StobiSerif Regular"/>
          <w:b/>
          <w:sz w:val="20"/>
          <w:szCs w:val="20"/>
          <w:lang w:val="mk-MK"/>
        </w:rPr>
      </w:pPr>
    </w:p>
    <w:p w:rsidR="00F25525" w:rsidRDefault="00F25525" w:rsidP="00E37200">
      <w:pPr>
        <w:tabs>
          <w:tab w:val="left" w:pos="1760"/>
        </w:tabs>
        <w:jc w:val="both"/>
        <w:rPr>
          <w:rFonts w:ascii="StobiSerif Regular" w:hAnsi="StobiSerif Regular"/>
          <w:b/>
          <w:sz w:val="20"/>
          <w:szCs w:val="20"/>
          <w:lang w:val="mk-MK"/>
        </w:rPr>
      </w:pPr>
    </w:p>
    <w:p w:rsidR="00F25525" w:rsidRDefault="00F25525" w:rsidP="00E37200">
      <w:pPr>
        <w:tabs>
          <w:tab w:val="left" w:pos="1760"/>
        </w:tabs>
        <w:jc w:val="both"/>
        <w:rPr>
          <w:rFonts w:ascii="StobiSerif Regular" w:hAnsi="StobiSerif Regular"/>
          <w:b/>
          <w:sz w:val="20"/>
          <w:szCs w:val="20"/>
          <w:lang w:val="mk-MK"/>
        </w:rPr>
      </w:pPr>
    </w:p>
    <w:p w:rsidR="00F25525" w:rsidRDefault="00F25525" w:rsidP="00E37200">
      <w:pPr>
        <w:tabs>
          <w:tab w:val="left" w:pos="1760"/>
        </w:tabs>
        <w:jc w:val="both"/>
        <w:rPr>
          <w:rFonts w:ascii="StobiSerif Regular" w:hAnsi="StobiSerif Regular"/>
          <w:b/>
          <w:sz w:val="20"/>
          <w:szCs w:val="20"/>
          <w:lang w:val="mk-MK"/>
        </w:rPr>
      </w:pPr>
    </w:p>
    <w:p w:rsidR="00F25525" w:rsidRDefault="00F25525" w:rsidP="00E37200">
      <w:pPr>
        <w:tabs>
          <w:tab w:val="left" w:pos="1760"/>
        </w:tabs>
        <w:jc w:val="both"/>
        <w:rPr>
          <w:rFonts w:ascii="StobiSerif Regular" w:hAnsi="StobiSerif Regular"/>
          <w:b/>
          <w:sz w:val="20"/>
          <w:szCs w:val="20"/>
          <w:lang w:val="mk-MK"/>
        </w:rPr>
      </w:pPr>
    </w:p>
    <w:p w:rsidR="00F25525" w:rsidRDefault="00F25525" w:rsidP="00E37200">
      <w:pPr>
        <w:tabs>
          <w:tab w:val="left" w:pos="1760"/>
        </w:tabs>
        <w:jc w:val="both"/>
        <w:rPr>
          <w:rFonts w:ascii="StobiSerif Regular" w:hAnsi="StobiSerif Regular"/>
          <w:b/>
          <w:sz w:val="20"/>
          <w:szCs w:val="20"/>
          <w:lang w:val="mk-MK"/>
        </w:rPr>
      </w:pPr>
    </w:p>
    <w:p w:rsidR="00F25525" w:rsidRPr="00F25525" w:rsidRDefault="00F25525" w:rsidP="00E37200">
      <w:pPr>
        <w:tabs>
          <w:tab w:val="left" w:pos="1760"/>
        </w:tabs>
        <w:jc w:val="both"/>
        <w:rPr>
          <w:rFonts w:ascii="StobiSerif Regular" w:hAnsi="StobiSerif Regular"/>
          <w:b/>
          <w:sz w:val="20"/>
          <w:szCs w:val="20"/>
          <w:lang w:val="mk-MK"/>
        </w:rPr>
      </w:pPr>
    </w:p>
    <w:p w:rsidR="005E3C2D" w:rsidRDefault="005E3C2D" w:rsidP="00E37200">
      <w:pPr>
        <w:tabs>
          <w:tab w:val="left" w:pos="1760"/>
        </w:tabs>
        <w:jc w:val="both"/>
        <w:rPr>
          <w:rFonts w:ascii="StobiSerif Regular" w:hAnsi="StobiSerif Regular"/>
          <w:b/>
          <w:sz w:val="20"/>
          <w:szCs w:val="20"/>
          <w:lang w:val="mk-MK"/>
        </w:rPr>
      </w:pPr>
    </w:p>
    <w:p w:rsidR="005E3C2D" w:rsidRPr="003C5C6E" w:rsidRDefault="005E3C2D" w:rsidP="00E37200">
      <w:pPr>
        <w:tabs>
          <w:tab w:val="left" w:pos="1760"/>
        </w:tabs>
        <w:jc w:val="both"/>
        <w:rPr>
          <w:rFonts w:ascii="StobiSerif Regular" w:hAnsi="StobiSerif Regular"/>
          <w:b/>
          <w:sz w:val="20"/>
          <w:szCs w:val="20"/>
          <w:lang w:val="mk-MK"/>
        </w:rPr>
      </w:pPr>
    </w:p>
    <w:p w:rsidR="00E357D4" w:rsidRPr="00B04B87" w:rsidRDefault="00C02565" w:rsidP="00E37200">
      <w:pPr>
        <w:tabs>
          <w:tab w:val="left" w:pos="1760"/>
        </w:tabs>
        <w:jc w:val="both"/>
        <w:rPr>
          <w:rFonts w:ascii="StobiSerif Regular" w:hAnsi="StobiSerif Regular"/>
          <w:b/>
          <w:sz w:val="22"/>
          <w:szCs w:val="22"/>
          <w:lang w:val="en-US"/>
        </w:rPr>
      </w:pPr>
      <w:r w:rsidRPr="00C02565">
        <w:rPr>
          <w:rFonts w:ascii="StobiSerif Regular" w:hAnsi="StobiSerif Regular"/>
          <w:b/>
          <w:sz w:val="22"/>
          <w:szCs w:val="22"/>
          <w:lang w:val="mk-MK"/>
        </w:rPr>
        <w:t>Прилог 2</w:t>
      </w:r>
      <w:r w:rsidR="00E357D4" w:rsidRPr="00C02565">
        <w:rPr>
          <w:rFonts w:ascii="StobiSerif Regular" w:hAnsi="StobiSerif Regular"/>
          <w:b/>
          <w:sz w:val="22"/>
          <w:szCs w:val="22"/>
          <w:lang w:val="mk-MK"/>
        </w:rPr>
        <w:t xml:space="preserve"> – Изјава </w:t>
      </w:r>
      <w:r w:rsidR="006D7234" w:rsidRPr="00C02565">
        <w:rPr>
          <w:rFonts w:ascii="StobiSerif Regular" w:hAnsi="StobiSerif Regular"/>
          <w:b/>
          <w:sz w:val="22"/>
          <w:szCs w:val="22"/>
          <w:lang w:val="mk-MK"/>
        </w:rPr>
        <w:t xml:space="preserve">со која понудувачот </w:t>
      </w:r>
      <w:r w:rsidR="00C6426B" w:rsidRPr="00C02565">
        <w:rPr>
          <w:rFonts w:ascii="StobiSerif Regular" w:hAnsi="StobiSerif Regular"/>
          <w:b/>
          <w:sz w:val="22"/>
          <w:szCs w:val="22"/>
          <w:lang w:val="mk-MK"/>
        </w:rPr>
        <w:t>потврдува дека ги исполнува критериу</w:t>
      </w:r>
      <w:r w:rsidR="00B04B87">
        <w:rPr>
          <w:rFonts w:ascii="StobiSerif Regular" w:hAnsi="StobiSerif Regular"/>
          <w:b/>
          <w:sz w:val="22"/>
          <w:szCs w:val="22"/>
          <w:lang w:val="mk-MK"/>
        </w:rPr>
        <w:t>мите за утврдување на личната состојба</w:t>
      </w:r>
    </w:p>
    <w:p w:rsidR="00197276" w:rsidRPr="00C02565" w:rsidRDefault="00197276" w:rsidP="00E37200">
      <w:pPr>
        <w:pStyle w:val="BodyText"/>
        <w:ind w:right="318"/>
        <w:jc w:val="left"/>
        <w:rPr>
          <w:rFonts w:ascii="StobiSerif Regular" w:hAnsi="StobiSerif Regular"/>
          <w:sz w:val="22"/>
          <w:szCs w:val="22"/>
          <w:lang w:val="mk-MK"/>
        </w:rPr>
      </w:pPr>
    </w:p>
    <w:p w:rsidR="00197276" w:rsidRPr="00C02565" w:rsidRDefault="00197276" w:rsidP="00E37200">
      <w:pPr>
        <w:pStyle w:val="BodyText"/>
        <w:ind w:right="318"/>
        <w:rPr>
          <w:rFonts w:ascii="StobiSerif Regular" w:hAnsi="StobiSerif Regular"/>
          <w:sz w:val="22"/>
          <w:szCs w:val="22"/>
          <w:lang w:val="mk-MK"/>
        </w:rPr>
      </w:pPr>
    </w:p>
    <w:p w:rsidR="00197276" w:rsidRPr="00C02565" w:rsidRDefault="00197276" w:rsidP="00E37200">
      <w:pPr>
        <w:pStyle w:val="BodyText"/>
        <w:ind w:right="318"/>
        <w:rPr>
          <w:rFonts w:ascii="StobiSerif Regular" w:hAnsi="StobiSerif Regular"/>
          <w:sz w:val="22"/>
          <w:szCs w:val="22"/>
          <w:lang w:val="mk-MK"/>
        </w:rPr>
      </w:pPr>
    </w:p>
    <w:p w:rsidR="00197276" w:rsidRPr="00C02565" w:rsidRDefault="00197276" w:rsidP="00E37200">
      <w:pPr>
        <w:pStyle w:val="BodyText"/>
        <w:ind w:right="318"/>
        <w:jc w:val="left"/>
        <w:rPr>
          <w:rFonts w:ascii="StobiSerif Regular" w:hAnsi="StobiSerif Regular"/>
          <w:sz w:val="22"/>
          <w:szCs w:val="22"/>
          <w:lang w:val="mk-MK"/>
        </w:rPr>
      </w:pPr>
    </w:p>
    <w:p w:rsidR="00197276" w:rsidRPr="00C02565" w:rsidRDefault="00197276" w:rsidP="00E37200">
      <w:pPr>
        <w:pStyle w:val="BodyText"/>
        <w:ind w:right="318"/>
        <w:rPr>
          <w:rFonts w:ascii="StobiSerif Regular" w:hAnsi="StobiSerif Regular"/>
          <w:sz w:val="22"/>
          <w:szCs w:val="22"/>
          <w:lang w:val="mk-MK"/>
        </w:rPr>
      </w:pPr>
    </w:p>
    <w:p w:rsidR="00197276" w:rsidRPr="00C02565" w:rsidRDefault="00197276" w:rsidP="00E37200">
      <w:pPr>
        <w:pStyle w:val="BodyText"/>
        <w:ind w:right="318"/>
        <w:rPr>
          <w:rFonts w:ascii="StobiSerif Regular" w:hAnsi="StobiSerif Regular"/>
          <w:sz w:val="22"/>
          <w:szCs w:val="22"/>
          <w:lang w:val="mk-MK"/>
        </w:rPr>
      </w:pPr>
    </w:p>
    <w:p w:rsidR="00197276" w:rsidRPr="00C02565" w:rsidRDefault="00197276" w:rsidP="00E37200">
      <w:pPr>
        <w:pStyle w:val="BodyText"/>
        <w:ind w:right="318"/>
        <w:rPr>
          <w:rFonts w:ascii="StobiSerif Regular" w:hAnsi="StobiSerif Regular"/>
          <w:sz w:val="22"/>
          <w:szCs w:val="22"/>
          <w:lang w:val="mk-MK"/>
        </w:rPr>
      </w:pPr>
    </w:p>
    <w:p w:rsidR="006D7234" w:rsidRPr="00C02565" w:rsidRDefault="00C02565" w:rsidP="00E37200">
      <w:pPr>
        <w:pStyle w:val="BodyText"/>
        <w:ind w:right="26"/>
        <w:rPr>
          <w:rFonts w:ascii="StobiSerif Regular" w:hAnsi="StobiSerif Regular"/>
          <w:sz w:val="22"/>
          <w:szCs w:val="22"/>
          <w:lang w:val="ru-RU"/>
        </w:rPr>
      </w:pPr>
      <w:r>
        <w:rPr>
          <w:rFonts w:ascii="StobiSerif Regular" w:hAnsi="StobiSerif Regular"/>
          <w:b/>
          <w:lang w:val="mk-MK"/>
        </w:rPr>
        <w:t>И З Ј А В А</w:t>
      </w:r>
    </w:p>
    <w:p w:rsidR="006D7234" w:rsidRPr="00C02565" w:rsidRDefault="006D7234" w:rsidP="00E37200">
      <w:pPr>
        <w:ind w:right="26"/>
        <w:jc w:val="both"/>
        <w:rPr>
          <w:rFonts w:ascii="StobiSerif Regular" w:hAnsi="StobiSerif Regular"/>
          <w:sz w:val="22"/>
          <w:szCs w:val="22"/>
          <w:lang w:val="ru-RU"/>
        </w:rPr>
      </w:pPr>
    </w:p>
    <w:p w:rsidR="006D7234" w:rsidRPr="00C02565" w:rsidRDefault="006D7234" w:rsidP="00E37200">
      <w:pPr>
        <w:ind w:right="26"/>
        <w:jc w:val="both"/>
        <w:rPr>
          <w:rFonts w:ascii="StobiSerif Regular" w:hAnsi="StobiSerif Regular"/>
          <w:sz w:val="22"/>
          <w:szCs w:val="22"/>
          <w:lang w:val="ru-RU"/>
        </w:rPr>
      </w:pPr>
    </w:p>
    <w:p w:rsidR="00C6426B" w:rsidRPr="00C02565" w:rsidRDefault="00C6426B" w:rsidP="00E37200">
      <w:pPr>
        <w:ind w:right="26" w:firstLine="748"/>
        <w:jc w:val="both"/>
        <w:rPr>
          <w:rFonts w:ascii="StobiSerif Regular" w:hAnsi="StobiSerif Regular"/>
          <w:sz w:val="22"/>
          <w:szCs w:val="22"/>
          <w:lang w:val="ru-RU"/>
        </w:rPr>
      </w:pPr>
      <w:r w:rsidRPr="00C02565">
        <w:rPr>
          <w:rFonts w:ascii="StobiSerif Regular" w:hAnsi="StobiSerif Regular"/>
          <w:sz w:val="22"/>
          <w:szCs w:val="22"/>
          <w:lang w:val="mk-MK"/>
        </w:rPr>
        <w:t>Под целосна материјална и кривична одговорност изјавувам дека понудувачот _____________________________</w:t>
      </w:r>
      <w:r w:rsidR="00C02565">
        <w:rPr>
          <w:rFonts w:ascii="StobiSerif Regular" w:hAnsi="StobiSerif Regular"/>
          <w:sz w:val="22"/>
          <w:szCs w:val="22"/>
          <w:lang w:val="mk-MK"/>
        </w:rPr>
        <w:t>_____________________________</w:t>
      </w:r>
      <w:r w:rsidRPr="00C02565">
        <w:rPr>
          <w:rFonts w:ascii="StobiSerif Regular" w:hAnsi="StobiSerif Regular"/>
          <w:sz w:val="22"/>
          <w:szCs w:val="22"/>
          <w:lang w:val="mk-MK"/>
        </w:rPr>
        <w:t xml:space="preserve">___ </w:t>
      </w:r>
      <w:r w:rsidR="00CB0627" w:rsidRPr="00C02565">
        <w:rPr>
          <w:rFonts w:ascii="StobiSerif Regular" w:hAnsi="StobiSerif Regular"/>
          <w:i/>
          <w:sz w:val="18"/>
          <w:szCs w:val="18"/>
          <w:lang w:val="ru-RU"/>
        </w:rPr>
        <w:t>[</w:t>
      </w:r>
      <w:r w:rsidRPr="00C02565">
        <w:rPr>
          <w:rFonts w:ascii="StobiSerif Regular" w:hAnsi="StobiSerif Regular"/>
          <w:i/>
          <w:sz w:val="18"/>
          <w:szCs w:val="18"/>
          <w:lang w:val="mk-MK"/>
        </w:rPr>
        <w:t>се наведува назив на понудувачот</w:t>
      </w:r>
      <w:r w:rsidR="00CB0627" w:rsidRPr="00C02565">
        <w:rPr>
          <w:rFonts w:ascii="StobiSerif Regular" w:hAnsi="StobiSerif Regular"/>
          <w:i/>
          <w:sz w:val="18"/>
          <w:szCs w:val="18"/>
          <w:lang w:val="ru-RU"/>
        </w:rPr>
        <w:t>]</w:t>
      </w:r>
      <w:r w:rsidRPr="00C02565">
        <w:rPr>
          <w:rFonts w:ascii="StobiSerif Regular" w:hAnsi="StobiSerif Regular"/>
          <w:sz w:val="22"/>
          <w:szCs w:val="22"/>
          <w:lang w:val="mk-MK"/>
        </w:rPr>
        <w:t xml:space="preserve"> во целост ги исполнува критериумите за утврдување на </w:t>
      </w:r>
      <w:r w:rsidR="00B04B87">
        <w:rPr>
          <w:rFonts w:ascii="StobiSerif Regular" w:hAnsi="StobiSerif Regular"/>
          <w:sz w:val="22"/>
          <w:szCs w:val="22"/>
          <w:lang w:val="mk-MK"/>
        </w:rPr>
        <w:t>личната состојба</w:t>
      </w:r>
      <w:r w:rsidRPr="00C02565">
        <w:rPr>
          <w:rFonts w:ascii="StobiSerif Regular" w:hAnsi="StobiSerif Regular"/>
          <w:sz w:val="22"/>
          <w:szCs w:val="22"/>
          <w:lang w:val="mk-MK"/>
        </w:rPr>
        <w:t xml:space="preserve"> на понудувачите утврдени во </w:t>
      </w:r>
      <w:r w:rsidR="00B04B87">
        <w:rPr>
          <w:rFonts w:ascii="StobiSerif Regular" w:hAnsi="StobiSerif Regular"/>
          <w:sz w:val="22"/>
          <w:szCs w:val="22"/>
          <w:lang w:val="mk-MK"/>
        </w:rPr>
        <w:t xml:space="preserve">законот и во </w:t>
      </w:r>
      <w:r w:rsidRPr="00C02565">
        <w:rPr>
          <w:rFonts w:ascii="StobiSerif Regular" w:hAnsi="StobiSerif Regular"/>
          <w:sz w:val="22"/>
          <w:szCs w:val="22"/>
          <w:lang w:val="mk-MK"/>
        </w:rPr>
        <w:t xml:space="preserve">тендерската документација по огласот за </w:t>
      </w:r>
      <w:r w:rsidR="0056668F" w:rsidRPr="00C02565">
        <w:rPr>
          <w:rFonts w:ascii="StobiSerif Regular" w:hAnsi="StobiSerif Regular"/>
          <w:sz w:val="22"/>
          <w:szCs w:val="22"/>
          <w:lang w:val="mk-MK"/>
        </w:rPr>
        <w:t xml:space="preserve">доделување на договор за јавна набавка на </w:t>
      </w:r>
      <w:r w:rsidR="00B34E87">
        <w:rPr>
          <w:rFonts w:ascii="StobiSerif Regular" w:hAnsi="StobiSerif Regular"/>
          <w:sz w:val="22"/>
          <w:szCs w:val="22"/>
          <w:lang w:val="mk-MK"/>
        </w:rPr>
        <w:t>антивирус, број 9</w:t>
      </w:r>
      <w:r w:rsidR="005862C5">
        <w:rPr>
          <w:rFonts w:ascii="StobiSerif Regular" w:hAnsi="StobiSerif Regular"/>
          <w:sz w:val="22"/>
          <w:szCs w:val="22"/>
          <w:lang w:val="mk-MK"/>
        </w:rPr>
        <w:t>/2016</w:t>
      </w:r>
      <w:r w:rsidR="0086202A">
        <w:rPr>
          <w:rFonts w:ascii="StobiSerif Regular" w:hAnsi="StobiSerif Regular"/>
          <w:sz w:val="22"/>
          <w:szCs w:val="22"/>
          <w:lang w:val="mk-MK"/>
        </w:rPr>
        <w:t xml:space="preserve"> </w:t>
      </w:r>
      <w:r w:rsidR="00AF0258" w:rsidRPr="00C02565">
        <w:rPr>
          <w:rFonts w:ascii="StobiSerif Regular" w:hAnsi="StobiSerif Regular"/>
          <w:sz w:val="22"/>
          <w:szCs w:val="22"/>
          <w:lang w:val="mk-MK"/>
        </w:rPr>
        <w:t xml:space="preserve">објавен од страна на </w:t>
      </w:r>
      <w:r w:rsidR="00F22634">
        <w:rPr>
          <w:rFonts w:ascii="StobiSerif Regular" w:hAnsi="StobiSerif Regular"/>
          <w:sz w:val="22"/>
          <w:szCs w:val="22"/>
          <w:lang w:val="mk-MK"/>
        </w:rPr>
        <w:t>Секретаријатот за европски прашања</w:t>
      </w:r>
      <w:r w:rsidR="0056668F" w:rsidRPr="00C02565">
        <w:rPr>
          <w:rFonts w:ascii="StobiSerif Regular" w:hAnsi="StobiSerif Regular"/>
          <w:sz w:val="22"/>
          <w:szCs w:val="22"/>
          <w:lang w:val="mk-MK"/>
        </w:rPr>
        <w:t xml:space="preserve">со </w:t>
      </w:r>
      <w:r w:rsidRPr="00C02565">
        <w:rPr>
          <w:rFonts w:ascii="StobiSerif Regular" w:hAnsi="StobiSerif Regular"/>
          <w:sz w:val="22"/>
          <w:szCs w:val="22"/>
          <w:lang w:val="mk-MK"/>
        </w:rPr>
        <w:t xml:space="preserve">барање за прибирање на понуди </w:t>
      </w:r>
      <w:r w:rsidRPr="00C02565">
        <w:rPr>
          <w:rFonts w:ascii="StobiSerif Regular" w:hAnsi="StobiSerif Regular"/>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CB0627" w:rsidRPr="00C02565" w:rsidRDefault="00CB0627" w:rsidP="00E37200">
      <w:pPr>
        <w:ind w:right="26" w:firstLine="748"/>
        <w:jc w:val="both"/>
        <w:rPr>
          <w:rFonts w:ascii="StobiSerif Regular" w:hAnsi="StobiSerif Regular"/>
          <w:sz w:val="22"/>
          <w:szCs w:val="22"/>
          <w:lang w:val="ru-RU"/>
        </w:rPr>
      </w:pPr>
    </w:p>
    <w:p w:rsidR="00CB0627" w:rsidRPr="00C02565" w:rsidRDefault="00CB0627" w:rsidP="00E37200">
      <w:pPr>
        <w:ind w:right="26" w:firstLine="748"/>
        <w:jc w:val="both"/>
        <w:rPr>
          <w:rFonts w:ascii="StobiSerif Regular" w:hAnsi="StobiSerif Regular"/>
          <w:sz w:val="22"/>
          <w:szCs w:val="22"/>
          <w:lang w:val="ru-RU"/>
        </w:rPr>
      </w:pPr>
    </w:p>
    <w:p w:rsidR="006D7234" w:rsidRPr="00C02565" w:rsidRDefault="006D7234" w:rsidP="00E37200">
      <w:pPr>
        <w:ind w:right="318"/>
        <w:jc w:val="both"/>
        <w:rPr>
          <w:rFonts w:ascii="StobiSerif Regular" w:hAnsi="StobiSerif Regular"/>
          <w:sz w:val="22"/>
          <w:szCs w:val="22"/>
          <w:lang w:val="ru-RU"/>
        </w:rPr>
      </w:pPr>
    </w:p>
    <w:p w:rsidR="00CB0627" w:rsidRPr="005104D1" w:rsidRDefault="00CB0627" w:rsidP="00E37200">
      <w:pPr>
        <w:ind w:right="318"/>
        <w:jc w:val="both"/>
        <w:rPr>
          <w:rFonts w:ascii="StobiSerif Regular" w:hAnsi="StobiSerif Regular"/>
          <w:sz w:val="20"/>
          <w:szCs w:val="20"/>
          <w:lang w:val="ru-RU"/>
        </w:rPr>
      </w:pPr>
    </w:p>
    <w:p w:rsidR="006D7234" w:rsidRPr="005104D1" w:rsidRDefault="006D7234" w:rsidP="00E37200">
      <w:pPr>
        <w:ind w:right="318"/>
        <w:jc w:val="both"/>
        <w:rPr>
          <w:rFonts w:ascii="StobiSerif Regular" w:hAnsi="StobiSerif Regular"/>
          <w:sz w:val="20"/>
          <w:szCs w:val="20"/>
          <w:lang w:val="ru-RU"/>
        </w:rPr>
      </w:pPr>
    </w:p>
    <w:tbl>
      <w:tblPr>
        <w:tblW w:w="0" w:type="auto"/>
        <w:jc w:val="center"/>
        <w:tblLook w:val="01E0"/>
      </w:tblPr>
      <w:tblGrid>
        <w:gridCol w:w="4261"/>
        <w:gridCol w:w="4261"/>
      </w:tblGrid>
      <w:tr w:rsidR="00FA5374" w:rsidRPr="00C02565" w:rsidTr="003E6F76">
        <w:trPr>
          <w:jc w:val="center"/>
        </w:trPr>
        <w:tc>
          <w:tcPr>
            <w:tcW w:w="4261" w:type="dxa"/>
          </w:tcPr>
          <w:p w:rsidR="00FA5374" w:rsidRPr="00C02565" w:rsidRDefault="00FA5374" w:rsidP="00E37200">
            <w:pPr>
              <w:ind w:right="318"/>
              <w:rPr>
                <w:rFonts w:ascii="StobiSerif Regular" w:hAnsi="StobiSerif Regular"/>
                <w:sz w:val="22"/>
                <w:szCs w:val="22"/>
                <w:lang w:val="mk-MK"/>
              </w:rPr>
            </w:pPr>
            <w:r w:rsidRPr="00C02565">
              <w:rPr>
                <w:rFonts w:ascii="StobiSerif Regular" w:hAnsi="StobiSerif Regular"/>
                <w:sz w:val="22"/>
                <w:szCs w:val="22"/>
                <w:lang w:val="mk-MK"/>
              </w:rPr>
              <w:t>Место и датум</w:t>
            </w:r>
          </w:p>
          <w:p w:rsidR="00FA5374" w:rsidRDefault="00FA5374" w:rsidP="00E37200">
            <w:pPr>
              <w:ind w:right="318"/>
              <w:rPr>
                <w:rFonts w:ascii="StobiSerif Regular" w:hAnsi="StobiSerif Regular"/>
                <w:sz w:val="22"/>
                <w:szCs w:val="22"/>
                <w:lang w:val="mk-MK"/>
              </w:rPr>
            </w:pPr>
          </w:p>
          <w:p w:rsidR="00FA5374" w:rsidRPr="00C02565" w:rsidRDefault="00FA5374" w:rsidP="00E37200">
            <w:pPr>
              <w:ind w:right="318"/>
              <w:rPr>
                <w:rFonts w:ascii="StobiSerif Regular" w:hAnsi="StobiSerif Regular"/>
                <w:sz w:val="22"/>
                <w:szCs w:val="22"/>
                <w:lang w:val="mk-MK"/>
              </w:rPr>
            </w:pPr>
            <w:r w:rsidRPr="00C02565">
              <w:rPr>
                <w:rFonts w:ascii="StobiSerif Regular" w:hAnsi="StobiSerif Regular"/>
                <w:sz w:val="22"/>
                <w:szCs w:val="22"/>
                <w:lang w:val="mk-MK"/>
              </w:rPr>
              <w:t>___________________________</w:t>
            </w:r>
          </w:p>
        </w:tc>
        <w:tc>
          <w:tcPr>
            <w:tcW w:w="4261" w:type="dxa"/>
          </w:tcPr>
          <w:p w:rsidR="00FA5374" w:rsidRPr="00C02565" w:rsidRDefault="00FA5374" w:rsidP="00E37200">
            <w:pPr>
              <w:ind w:right="318"/>
              <w:jc w:val="center"/>
              <w:rPr>
                <w:rFonts w:ascii="StobiSerif Regular" w:hAnsi="StobiSerif Regular"/>
                <w:sz w:val="22"/>
                <w:szCs w:val="22"/>
                <w:lang w:val="mk-MK"/>
              </w:rPr>
            </w:pPr>
            <w:r>
              <w:rPr>
                <w:rFonts w:ascii="StobiSerif Regular" w:hAnsi="StobiSerif Regular"/>
                <w:sz w:val="22"/>
                <w:szCs w:val="22"/>
                <w:lang w:val="mk-MK"/>
              </w:rPr>
              <w:t>Овластено</w:t>
            </w:r>
            <w:r w:rsidRPr="00C02565">
              <w:rPr>
                <w:rFonts w:ascii="StobiSerif Regular" w:hAnsi="StobiSerif Regular"/>
                <w:sz w:val="22"/>
                <w:szCs w:val="22"/>
                <w:lang w:val="mk-MK"/>
              </w:rPr>
              <w:t xml:space="preserve"> лице</w:t>
            </w:r>
          </w:p>
          <w:p w:rsidR="00FA5374" w:rsidRDefault="00FA5374" w:rsidP="00E37200">
            <w:pPr>
              <w:ind w:right="318"/>
              <w:jc w:val="center"/>
              <w:rPr>
                <w:rFonts w:ascii="StobiSerif Regular" w:hAnsi="StobiSerif Regular"/>
                <w:sz w:val="22"/>
                <w:szCs w:val="22"/>
                <w:lang w:val="mk-MK"/>
              </w:rPr>
            </w:pPr>
          </w:p>
          <w:p w:rsidR="00FA5374" w:rsidRPr="00C02565" w:rsidRDefault="00FA5374" w:rsidP="00E37200">
            <w:pPr>
              <w:ind w:right="318"/>
              <w:jc w:val="center"/>
              <w:rPr>
                <w:rFonts w:ascii="StobiSerif Regular" w:hAnsi="StobiSerif Regular"/>
                <w:sz w:val="22"/>
                <w:szCs w:val="22"/>
                <w:lang w:val="mk-MK"/>
              </w:rPr>
            </w:pPr>
            <w:r w:rsidRPr="00C02565">
              <w:rPr>
                <w:rFonts w:ascii="StobiSerif Regular" w:hAnsi="StobiSerif Regular"/>
                <w:sz w:val="22"/>
                <w:szCs w:val="22"/>
                <w:lang w:val="mk-MK"/>
              </w:rPr>
              <w:t>___________________________</w:t>
            </w:r>
          </w:p>
          <w:p w:rsidR="00FA5374" w:rsidRPr="00C02565" w:rsidRDefault="00FA5374" w:rsidP="00F46067">
            <w:pPr>
              <w:ind w:right="318"/>
              <w:jc w:val="center"/>
              <w:rPr>
                <w:rFonts w:ascii="StobiSerif Regular" w:hAnsi="StobiSerif Regular"/>
                <w:sz w:val="22"/>
                <w:szCs w:val="22"/>
                <w:lang w:val="mk-MK"/>
              </w:rPr>
            </w:pPr>
            <w:r w:rsidRPr="00C02565">
              <w:rPr>
                <w:rFonts w:ascii="StobiSerif Regular" w:hAnsi="StobiSerif Regular"/>
                <w:sz w:val="22"/>
                <w:szCs w:val="22"/>
                <w:lang w:val="mk-MK"/>
              </w:rPr>
              <w:t>(потпис)</w:t>
            </w:r>
          </w:p>
        </w:tc>
      </w:tr>
    </w:tbl>
    <w:p w:rsidR="0078020F" w:rsidRDefault="0078020F" w:rsidP="00E37200">
      <w:pPr>
        <w:tabs>
          <w:tab w:val="left" w:pos="1760"/>
        </w:tabs>
        <w:rPr>
          <w:rFonts w:ascii="StobiSerif Regular" w:hAnsi="StobiSerif Regular"/>
          <w:sz w:val="20"/>
          <w:szCs w:val="20"/>
          <w:lang w:val="mk-MK"/>
        </w:rPr>
      </w:pPr>
    </w:p>
    <w:p w:rsidR="0078020F" w:rsidRDefault="0078020F" w:rsidP="00E37200">
      <w:pPr>
        <w:tabs>
          <w:tab w:val="left" w:pos="1760"/>
        </w:tabs>
        <w:rPr>
          <w:rFonts w:ascii="StobiSerif Regular" w:hAnsi="StobiSerif Regular"/>
          <w:sz w:val="20"/>
          <w:szCs w:val="20"/>
          <w:lang w:val="mk-MK"/>
        </w:rPr>
      </w:pPr>
    </w:p>
    <w:p w:rsidR="0078020F" w:rsidRDefault="0078020F" w:rsidP="00E37200">
      <w:pPr>
        <w:tabs>
          <w:tab w:val="left" w:pos="1760"/>
        </w:tabs>
        <w:rPr>
          <w:rFonts w:ascii="StobiSerif Regular" w:hAnsi="StobiSerif Regular"/>
          <w:sz w:val="20"/>
          <w:szCs w:val="20"/>
          <w:lang w:val="mk-MK"/>
        </w:rPr>
      </w:pPr>
    </w:p>
    <w:p w:rsidR="0078020F" w:rsidRPr="007333FE" w:rsidRDefault="0078020F" w:rsidP="0078020F">
      <w:pPr>
        <w:tabs>
          <w:tab w:val="left" w:pos="1760"/>
        </w:tabs>
        <w:rPr>
          <w:rFonts w:ascii="StobiSerif Regular" w:hAnsi="StobiSerif Regular"/>
          <w:sz w:val="20"/>
          <w:szCs w:val="20"/>
          <w:lang w:val="mk-MK"/>
        </w:rPr>
      </w:pPr>
      <w:r>
        <w:rPr>
          <w:rFonts w:ascii="StobiSerif Regular" w:hAnsi="StobiSerif Regular"/>
          <w:sz w:val="20"/>
          <w:szCs w:val="20"/>
          <w:lang w:val="mk-MK"/>
        </w:rPr>
        <w:t>*Образецот на понудата може да биде потпишан и од лице овластено од одговорното лице</w:t>
      </w:r>
    </w:p>
    <w:p w:rsidR="00C02565" w:rsidRPr="00585DF2" w:rsidRDefault="00C02565" w:rsidP="00E37200">
      <w:pPr>
        <w:tabs>
          <w:tab w:val="left" w:pos="1760"/>
        </w:tabs>
        <w:rPr>
          <w:rFonts w:ascii="StobiSerif Regular" w:hAnsi="StobiSerif Regular"/>
          <w:b/>
          <w:sz w:val="22"/>
          <w:szCs w:val="22"/>
          <w:lang w:val="mk-MK"/>
        </w:rPr>
      </w:pPr>
      <w:r>
        <w:rPr>
          <w:rFonts w:ascii="StobiSerif Regular" w:hAnsi="StobiSerif Regular"/>
          <w:sz w:val="20"/>
          <w:szCs w:val="20"/>
          <w:lang w:val="mk-MK"/>
        </w:rPr>
        <w:br w:type="page"/>
      </w:r>
      <w:r w:rsidRPr="00585DF2">
        <w:rPr>
          <w:rFonts w:ascii="StobiSerif Regular" w:hAnsi="StobiSerif Regular"/>
          <w:b/>
          <w:sz w:val="22"/>
          <w:szCs w:val="22"/>
          <w:lang w:val="mk-MK"/>
        </w:rPr>
        <w:lastRenderedPageBreak/>
        <w:t>Прилог 3 – Изјава за сериозност на понудата</w:t>
      </w:r>
    </w:p>
    <w:p w:rsidR="00C02565" w:rsidRPr="00585DF2" w:rsidRDefault="00C02565" w:rsidP="00E37200">
      <w:pPr>
        <w:tabs>
          <w:tab w:val="left" w:pos="1760"/>
        </w:tabs>
        <w:rPr>
          <w:rFonts w:ascii="StobiSerif Regular" w:hAnsi="StobiSerif Regular"/>
          <w:b/>
          <w:sz w:val="22"/>
          <w:szCs w:val="22"/>
          <w:lang w:val="mk-MK"/>
        </w:rPr>
      </w:pPr>
    </w:p>
    <w:p w:rsidR="00C02565" w:rsidRPr="00585DF2" w:rsidRDefault="00C02565" w:rsidP="00E37200">
      <w:pPr>
        <w:tabs>
          <w:tab w:val="left" w:pos="1760"/>
        </w:tabs>
        <w:rPr>
          <w:rFonts w:ascii="StobiSerif Regular" w:hAnsi="StobiSerif Regular"/>
          <w:b/>
          <w:sz w:val="22"/>
          <w:szCs w:val="22"/>
          <w:lang w:val="mk-MK"/>
        </w:rPr>
      </w:pPr>
    </w:p>
    <w:p w:rsidR="00C02565" w:rsidRPr="00585DF2" w:rsidRDefault="00C02565" w:rsidP="00E37200">
      <w:pPr>
        <w:tabs>
          <w:tab w:val="left" w:pos="1760"/>
        </w:tabs>
        <w:rPr>
          <w:rFonts w:ascii="StobiSerif Regular" w:hAnsi="StobiSerif Regular"/>
          <w:b/>
          <w:sz w:val="22"/>
          <w:szCs w:val="22"/>
          <w:lang w:val="mk-MK"/>
        </w:rPr>
      </w:pPr>
    </w:p>
    <w:p w:rsidR="00C02565" w:rsidRPr="004679BD" w:rsidRDefault="00C02565" w:rsidP="00E37200">
      <w:pPr>
        <w:tabs>
          <w:tab w:val="left" w:pos="1760"/>
        </w:tabs>
        <w:jc w:val="center"/>
        <w:rPr>
          <w:rFonts w:ascii="StobiSerif Regular" w:hAnsi="StobiSerif Regular"/>
          <w:b/>
          <w:sz w:val="28"/>
          <w:szCs w:val="28"/>
          <w:lang w:val="mk-MK"/>
        </w:rPr>
      </w:pPr>
      <w:r w:rsidRPr="004679BD">
        <w:rPr>
          <w:rFonts w:ascii="StobiSerif Regular" w:hAnsi="StobiSerif Regular"/>
          <w:b/>
          <w:sz w:val="28"/>
          <w:szCs w:val="28"/>
          <w:lang w:val="mk-MK"/>
        </w:rPr>
        <w:t>И З Ј А В А</w:t>
      </w:r>
    </w:p>
    <w:p w:rsidR="00C02565" w:rsidRPr="00585DF2" w:rsidRDefault="00C02565" w:rsidP="00E37200">
      <w:pPr>
        <w:tabs>
          <w:tab w:val="left" w:pos="1760"/>
        </w:tabs>
        <w:rPr>
          <w:rFonts w:ascii="StobiSerif Regular" w:hAnsi="StobiSerif Regular"/>
          <w:b/>
          <w:sz w:val="22"/>
          <w:szCs w:val="22"/>
          <w:lang w:val="mk-MK"/>
        </w:rPr>
      </w:pPr>
    </w:p>
    <w:p w:rsidR="00C02565" w:rsidRPr="00585DF2" w:rsidRDefault="00F44EDF" w:rsidP="00E37200">
      <w:pPr>
        <w:tabs>
          <w:tab w:val="left" w:pos="1760"/>
        </w:tabs>
        <w:jc w:val="both"/>
        <w:rPr>
          <w:rFonts w:ascii="StobiSerif Regular" w:hAnsi="StobiSerif Regular"/>
          <w:sz w:val="22"/>
          <w:szCs w:val="22"/>
          <w:lang w:val="mk-MK"/>
        </w:rPr>
      </w:pPr>
      <w:r w:rsidRPr="00585DF2">
        <w:rPr>
          <w:rFonts w:ascii="StobiSerif Regular" w:hAnsi="StobiSerif Regular"/>
          <w:sz w:val="22"/>
          <w:szCs w:val="22"/>
          <w:lang w:val="mk-MK"/>
        </w:rPr>
        <w:t xml:space="preserve">Јас, долупотпишаниот ______________________________________ </w:t>
      </w:r>
      <w:r w:rsidRPr="00585DF2">
        <w:rPr>
          <w:rFonts w:ascii="StobiSerif Regular" w:hAnsi="StobiSerif Regular"/>
          <w:sz w:val="22"/>
          <w:szCs w:val="22"/>
          <w:lang w:val="en-US"/>
        </w:rPr>
        <w:t>[</w:t>
      </w:r>
      <w:r w:rsidRPr="00585DF2">
        <w:rPr>
          <w:rFonts w:ascii="StobiSerif Regular" w:hAnsi="StobiSerif Regular"/>
          <w:sz w:val="22"/>
          <w:szCs w:val="22"/>
          <w:lang w:val="mk-MK"/>
        </w:rPr>
        <w:t>име и презиме</w:t>
      </w:r>
      <w:r w:rsidRPr="00585DF2">
        <w:rPr>
          <w:rFonts w:ascii="StobiSerif Regular" w:hAnsi="StobiSerif Regular"/>
          <w:sz w:val="22"/>
          <w:szCs w:val="22"/>
          <w:lang w:val="en-US"/>
        </w:rPr>
        <w:t>]</w:t>
      </w:r>
      <w:r w:rsidRPr="00585DF2">
        <w:rPr>
          <w:rFonts w:ascii="StobiSerif Regular" w:hAnsi="StobiSerif Regular"/>
          <w:sz w:val="22"/>
          <w:szCs w:val="22"/>
          <w:lang w:val="mk-MK"/>
        </w:rPr>
        <w:t>, в</w:t>
      </w:r>
      <w:r w:rsidR="00C02565" w:rsidRPr="00585DF2">
        <w:rPr>
          <w:rFonts w:ascii="StobiSerif Regular" w:hAnsi="StobiSerif Regular"/>
          <w:sz w:val="22"/>
          <w:szCs w:val="22"/>
          <w:lang w:val="mk-MK"/>
        </w:rPr>
        <w:t>рз основа на член 47 став 1 од Законот за јавните набавки, а во својство на овластено лице на понудувачот</w:t>
      </w:r>
      <w:r w:rsidRPr="00585DF2">
        <w:rPr>
          <w:rFonts w:ascii="StobiSerif Regular" w:hAnsi="StobiSerif Regular"/>
          <w:sz w:val="22"/>
          <w:szCs w:val="22"/>
          <w:lang w:val="mk-MK"/>
        </w:rPr>
        <w:t>________________________</w:t>
      </w:r>
      <w:r w:rsidR="00C02565" w:rsidRPr="00585DF2">
        <w:rPr>
          <w:rFonts w:ascii="StobiSerif Regular" w:hAnsi="StobiSerif Regular"/>
          <w:sz w:val="22"/>
          <w:szCs w:val="22"/>
          <w:lang w:val="mk-MK"/>
        </w:rPr>
        <w:t xml:space="preserve">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C02565" w:rsidRPr="00585DF2" w:rsidRDefault="00C02565" w:rsidP="00E37200">
      <w:pPr>
        <w:tabs>
          <w:tab w:val="left" w:pos="1760"/>
        </w:tabs>
        <w:jc w:val="both"/>
        <w:rPr>
          <w:rFonts w:ascii="StobiSerif Regular" w:hAnsi="StobiSerif Regular"/>
          <w:sz w:val="22"/>
          <w:szCs w:val="22"/>
          <w:lang w:val="mk-MK"/>
        </w:rPr>
      </w:pPr>
    </w:p>
    <w:p w:rsidR="00C02565" w:rsidRPr="00585DF2" w:rsidRDefault="00C02565" w:rsidP="00E37200">
      <w:pPr>
        <w:tabs>
          <w:tab w:val="left" w:pos="1760"/>
        </w:tabs>
        <w:jc w:val="both"/>
        <w:rPr>
          <w:rFonts w:ascii="StobiSerif Regular" w:hAnsi="StobiSerif Regular"/>
          <w:sz w:val="22"/>
          <w:szCs w:val="22"/>
          <w:lang w:val="mk-MK"/>
        </w:rPr>
      </w:pPr>
      <w:r w:rsidRPr="00585DF2">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C02565" w:rsidRPr="00585DF2" w:rsidRDefault="00C02565" w:rsidP="00E37200">
      <w:pPr>
        <w:tabs>
          <w:tab w:val="left" w:pos="1760"/>
        </w:tabs>
        <w:rPr>
          <w:rFonts w:ascii="StobiSerif Regular" w:hAnsi="StobiSerif Regular"/>
          <w:sz w:val="22"/>
          <w:szCs w:val="22"/>
          <w:lang w:val="mk-MK"/>
        </w:rPr>
      </w:pPr>
    </w:p>
    <w:p w:rsidR="00C02565" w:rsidRPr="00585DF2" w:rsidRDefault="00C02565" w:rsidP="00E37200">
      <w:pPr>
        <w:tabs>
          <w:tab w:val="left" w:pos="1760"/>
        </w:tabs>
        <w:rPr>
          <w:rFonts w:ascii="StobiSerif Regular" w:hAnsi="StobiSerif Regular"/>
          <w:sz w:val="22"/>
          <w:szCs w:val="22"/>
          <w:lang w:val="mk-MK"/>
        </w:rPr>
      </w:pPr>
    </w:p>
    <w:tbl>
      <w:tblPr>
        <w:tblW w:w="0" w:type="auto"/>
        <w:jc w:val="center"/>
        <w:tblLook w:val="01E0"/>
      </w:tblPr>
      <w:tblGrid>
        <w:gridCol w:w="4261"/>
        <w:gridCol w:w="4261"/>
      </w:tblGrid>
      <w:tr w:rsidR="0078020F" w:rsidRPr="00C02565" w:rsidTr="00B82A8D">
        <w:trPr>
          <w:trHeight w:val="1795"/>
          <w:jc w:val="center"/>
        </w:trPr>
        <w:tc>
          <w:tcPr>
            <w:tcW w:w="4261" w:type="dxa"/>
          </w:tcPr>
          <w:p w:rsidR="0078020F" w:rsidRPr="00C02565" w:rsidRDefault="0078020F" w:rsidP="0078020F">
            <w:pPr>
              <w:ind w:right="318"/>
              <w:rPr>
                <w:rFonts w:ascii="StobiSerif Regular" w:hAnsi="StobiSerif Regular"/>
                <w:sz w:val="22"/>
                <w:szCs w:val="22"/>
                <w:lang w:val="mk-MK"/>
              </w:rPr>
            </w:pPr>
            <w:r w:rsidRPr="00C02565">
              <w:rPr>
                <w:rFonts w:ascii="StobiSerif Regular" w:hAnsi="StobiSerif Regular"/>
                <w:sz w:val="22"/>
                <w:szCs w:val="22"/>
                <w:lang w:val="mk-MK"/>
              </w:rPr>
              <w:t>Место и датум</w:t>
            </w:r>
          </w:p>
          <w:p w:rsidR="0078020F" w:rsidRDefault="0078020F" w:rsidP="0078020F">
            <w:pPr>
              <w:ind w:right="318"/>
              <w:rPr>
                <w:rFonts w:ascii="StobiSerif Regular" w:hAnsi="StobiSerif Regular"/>
                <w:sz w:val="22"/>
                <w:szCs w:val="22"/>
                <w:lang w:val="mk-MK"/>
              </w:rPr>
            </w:pPr>
          </w:p>
          <w:p w:rsidR="0078020F" w:rsidRPr="00C02565" w:rsidRDefault="0078020F" w:rsidP="0078020F">
            <w:pPr>
              <w:ind w:right="318"/>
              <w:rPr>
                <w:rFonts w:ascii="StobiSerif Regular" w:hAnsi="StobiSerif Regular"/>
                <w:sz w:val="22"/>
                <w:szCs w:val="22"/>
                <w:lang w:val="mk-MK"/>
              </w:rPr>
            </w:pPr>
            <w:r w:rsidRPr="00C02565">
              <w:rPr>
                <w:rFonts w:ascii="StobiSerif Regular" w:hAnsi="StobiSerif Regular"/>
                <w:sz w:val="22"/>
                <w:szCs w:val="22"/>
                <w:lang w:val="mk-MK"/>
              </w:rPr>
              <w:t>___________________________</w:t>
            </w:r>
          </w:p>
        </w:tc>
        <w:tc>
          <w:tcPr>
            <w:tcW w:w="4261" w:type="dxa"/>
          </w:tcPr>
          <w:p w:rsidR="0078020F" w:rsidRPr="00C02565" w:rsidRDefault="0078020F" w:rsidP="0078020F">
            <w:pPr>
              <w:ind w:right="318"/>
              <w:jc w:val="center"/>
              <w:rPr>
                <w:rFonts w:ascii="StobiSerif Regular" w:hAnsi="StobiSerif Regular"/>
                <w:sz w:val="22"/>
                <w:szCs w:val="22"/>
                <w:lang w:val="mk-MK"/>
              </w:rPr>
            </w:pPr>
            <w:r>
              <w:rPr>
                <w:rFonts w:ascii="StobiSerif Regular" w:hAnsi="StobiSerif Regular"/>
                <w:sz w:val="22"/>
                <w:szCs w:val="22"/>
                <w:lang w:val="mk-MK"/>
              </w:rPr>
              <w:t xml:space="preserve">Одговорно </w:t>
            </w:r>
            <w:r w:rsidRPr="00C02565">
              <w:rPr>
                <w:rFonts w:ascii="StobiSerif Regular" w:hAnsi="StobiSerif Regular"/>
                <w:sz w:val="22"/>
                <w:szCs w:val="22"/>
                <w:lang w:val="mk-MK"/>
              </w:rPr>
              <w:t xml:space="preserve"> лице</w:t>
            </w:r>
            <w:r>
              <w:rPr>
                <w:rFonts w:ascii="StobiSerif Regular" w:hAnsi="StobiSerif Regular"/>
                <w:sz w:val="22"/>
                <w:szCs w:val="22"/>
                <w:lang w:val="mk-MK"/>
              </w:rPr>
              <w:t>*</w:t>
            </w:r>
          </w:p>
          <w:p w:rsidR="0078020F" w:rsidRDefault="0078020F" w:rsidP="0078020F">
            <w:pPr>
              <w:ind w:right="318"/>
              <w:jc w:val="center"/>
              <w:rPr>
                <w:rFonts w:ascii="StobiSerif Regular" w:hAnsi="StobiSerif Regular"/>
                <w:sz w:val="22"/>
                <w:szCs w:val="22"/>
                <w:lang w:val="mk-MK"/>
              </w:rPr>
            </w:pPr>
          </w:p>
          <w:p w:rsidR="0078020F" w:rsidRPr="00C02565" w:rsidRDefault="0078020F" w:rsidP="0078020F">
            <w:pPr>
              <w:ind w:right="318"/>
              <w:jc w:val="center"/>
              <w:rPr>
                <w:rFonts w:ascii="StobiSerif Regular" w:hAnsi="StobiSerif Regular"/>
                <w:sz w:val="22"/>
                <w:szCs w:val="22"/>
                <w:lang w:val="mk-MK"/>
              </w:rPr>
            </w:pPr>
            <w:r w:rsidRPr="00C02565">
              <w:rPr>
                <w:rFonts w:ascii="StobiSerif Regular" w:hAnsi="StobiSerif Regular"/>
                <w:sz w:val="22"/>
                <w:szCs w:val="22"/>
                <w:lang w:val="mk-MK"/>
              </w:rPr>
              <w:t>___________________________</w:t>
            </w:r>
          </w:p>
          <w:p w:rsidR="0078020F" w:rsidRPr="00C02565" w:rsidRDefault="0078020F" w:rsidP="0078020F">
            <w:pPr>
              <w:ind w:right="318"/>
              <w:jc w:val="center"/>
              <w:rPr>
                <w:rFonts w:ascii="StobiSerif Regular" w:hAnsi="StobiSerif Regular"/>
                <w:sz w:val="22"/>
                <w:szCs w:val="22"/>
                <w:lang w:val="mk-MK"/>
              </w:rPr>
            </w:pPr>
            <w:r w:rsidRPr="00C02565">
              <w:rPr>
                <w:rFonts w:ascii="StobiSerif Regular" w:hAnsi="StobiSerif Regular"/>
                <w:sz w:val="22"/>
                <w:szCs w:val="22"/>
                <w:lang w:val="mk-MK"/>
              </w:rPr>
              <w:t>(потпис)</w:t>
            </w:r>
          </w:p>
        </w:tc>
      </w:tr>
    </w:tbl>
    <w:p w:rsidR="0078020F" w:rsidRDefault="0078020F" w:rsidP="0078020F">
      <w:pPr>
        <w:tabs>
          <w:tab w:val="left" w:pos="1760"/>
        </w:tabs>
        <w:rPr>
          <w:rFonts w:ascii="StobiSerif Regular" w:hAnsi="StobiSerif Regular"/>
          <w:sz w:val="20"/>
          <w:szCs w:val="20"/>
          <w:lang w:val="mk-MK"/>
        </w:rPr>
      </w:pPr>
    </w:p>
    <w:p w:rsidR="0078020F" w:rsidRDefault="0078020F" w:rsidP="0078020F">
      <w:pPr>
        <w:tabs>
          <w:tab w:val="left" w:pos="1760"/>
        </w:tabs>
        <w:rPr>
          <w:rFonts w:ascii="StobiSerif Regular" w:hAnsi="StobiSerif Regular"/>
          <w:sz w:val="20"/>
          <w:szCs w:val="20"/>
          <w:lang w:val="mk-MK"/>
        </w:rPr>
      </w:pPr>
    </w:p>
    <w:p w:rsidR="0078020F" w:rsidRDefault="0078020F" w:rsidP="0078020F">
      <w:pPr>
        <w:tabs>
          <w:tab w:val="left" w:pos="1760"/>
        </w:tabs>
        <w:rPr>
          <w:rFonts w:ascii="StobiSerif Regular" w:hAnsi="StobiSerif Regular"/>
          <w:sz w:val="20"/>
          <w:szCs w:val="20"/>
          <w:lang w:val="mk-MK"/>
        </w:rPr>
      </w:pPr>
    </w:p>
    <w:p w:rsidR="0078020F" w:rsidRDefault="0078020F" w:rsidP="0078020F">
      <w:pPr>
        <w:tabs>
          <w:tab w:val="left" w:pos="1760"/>
        </w:tabs>
        <w:rPr>
          <w:rFonts w:ascii="StobiSerif Regular" w:hAnsi="StobiSerif Regular"/>
          <w:sz w:val="20"/>
          <w:szCs w:val="20"/>
          <w:lang w:val="mk-MK"/>
        </w:rPr>
      </w:pPr>
    </w:p>
    <w:p w:rsidR="0078020F" w:rsidRDefault="0078020F" w:rsidP="0078020F">
      <w:pPr>
        <w:tabs>
          <w:tab w:val="left" w:pos="1760"/>
        </w:tabs>
        <w:rPr>
          <w:rFonts w:ascii="StobiSerif Regular" w:hAnsi="StobiSerif Regular"/>
          <w:sz w:val="20"/>
          <w:szCs w:val="20"/>
          <w:lang w:val="mk-MK"/>
        </w:rPr>
      </w:pPr>
    </w:p>
    <w:p w:rsidR="0078020F" w:rsidRDefault="0078020F" w:rsidP="0078020F">
      <w:pPr>
        <w:tabs>
          <w:tab w:val="left" w:pos="1760"/>
        </w:tabs>
        <w:rPr>
          <w:rFonts w:ascii="StobiSerif Regular" w:hAnsi="StobiSerif Regular"/>
          <w:sz w:val="20"/>
          <w:szCs w:val="20"/>
          <w:lang w:val="mk-MK"/>
        </w:rPr>
      </w:pPr>
    </w:p>
    <w:p w:rsidR="009800FF" w:rsidRDefault="009800FF" w:rsidP="0078020F">
      <w:pPr>
        <w:tabs>
          <w:tab w:val="left" w:pos="1760"/>
        </w:tabs>
        <w:rPr>
          <w:rFonts w:ascii="StobiSerif Regular" w:hAnsi="StobiSerif Regular"/>
          <w:sz w:val="20"/>
          <w:szCs w:val="20"/>
          <w:lang w:val="mk-MK"/>
        </w:rPr>
      </w:pPr>
    </w:p>
    <w:p w:rsidR="009800FF" w:rsidRDefault="009800FF" w:rsidP="0078020F">
      <w:pPr>
        <w:tabs>
          <w:tab w:val="left" w:pos="1760"/>
        </w:tabs>
        <w:rPr>
          <w:rFonts w:ascii="StobiSerif Regular" w:hAnsi="StobiSerif Regular"/>
          <w:sz w:val="20"/>
          <w:szCs w:val="20"/>
          <w:lang w:val="mk-MK"/>
        </w:rPr>
      </w:pPr>
    </w:p>
    <w:p w:rsidR="005862C5" w:rsidRDefault="005862C5" w:rsidP="0078020F">
      <w:pPr>
        <w:tabs>
          <w:tab w:val="left" w:pos="1760"/>
        </w:tabs>
        <w:rPr>
          <w:rFonts w:ascii="StobiSerif Regular" w:hAnsi="StobiSerif Regular"/>
          <w:sz w:val="20"/>
          <w:szCs w:val="20"/>
          <w:lang w:val="mk-MK"/>
        </w:rPr>
      </w:pPr>
    </w:p>
    <w:p w:rsidR="005862C5" w:rsidRDefault="005862C5" w:rsidP="0078020F">
      <w:pPr>
        <w:tabs>
          <w:tab w:val="left" w:pos="1760"/>
        </w:tabs>
        <w:rPr>
          <w:rFonts w:ascii="StobiSerif Regular" w:hAnsi="StobiSerif Regular"/>
          <w:sz w:val="20"/>
          <w:szCs w:val="20"/>
          <w:lang w:val="mk-MK"/>
        </w:rPr>
      </w:pPr>
    </w:p>
    <w:p w:rsidR="005862C5" w:rsidRDefault="005862C5" w:rsidP="0078020F">
      <w:pPr>
        <w:tabs>
          <w:tab w:val="left" w:pos="1760"/>
        </w:tabs>
        <w:rPr>
          <w:rFonts w:ascii="StobiSerif Regular" w:hAnsi="StobiSerif Regular"/>
          <w:sz w:val="20"/>
          <w:szCs w:val="20"/>
          <w:lang w:val="mk-MK"/>
        </w:rPr>
      </w:pPr>
    </w:p>
    <w:p w:rsidR="005862C5" w:rsidRPr="00ED1DE2" w:rsidRDefault="005862C5" w:rsidP="0078020F">
      <w:pPr>
        <w:tabs>
          <w:tab w:val="left" w:pos="1760"/>
        </w:tabs>
        <w:rPr>
          <w:rFonts w:ascii="StobiSerif Regular" w:hAnsi="StobiSerif Regular"/>
          <w:sz w:val="20"/>
          <w:szCs w:val="20"/>
          <w:lang w:val="en-US"/>
        </w:rPr>
      </w:pPr>
    </w:p>
    <w:p w:rsidR="005862C5" w:rsidRDefault="005862C5" w:rsidP="0078020F">
      <w:pPr>
        <w:tabs>
          <w:tab w:val="left" w:pos="1760"/>
        </w:tabs>
        <w:rPr>
          <w:rFonts w:ascii="StobiSerif Regular" w:hAnsi="StobiSerif Regular"/>
          <w:sz w:val="20"/>
          <w:szCs w:val="20"/>
          <w:lang w:val="mk-MK"/>
        </w:rPr>
      </w:pPr>
    </w:p>
    <w:p w:rsidR="005862C5" w:rsidRDefault="005862C5" w:rsidP="0078020F">
      <w:pPr>
        <w:tabs>
          <w:tab w:val="left" w:pos="1760"/>
        </w:tabs>
        <w:rPr>
          <w:rFonts w:ascii="StobiSerif Regular" w:hAnsi="StobiSerif Regular"/>
          <w:sz w:val="20"/>
          <w:szCs w:val="20"/>
          <w:lang w:val="mk-MK"/>
        </w:rPr>
      </w:pPr>
    </w:p>
    <w:p w:rsidR="009800FF" w:rsidRDefault="009800FF" w:rsidP="0078020F">
      <w:pPr>
        <w:tabs>
          <w:tab w:val="left" w:pos="1760"/>
        </w:tabs>
        <w:rPr>
          <w:rFonts w:ascii="StobiSerif Regular" w:hAnsi="StobiSerif Regular"/>
          <w:sz w:val="20"/>
          <w:szCs w:val="20"/>
          <w:lang w:val="mk-MK"/>
        </w:rPr>
      </w:pPr>
    </w:p>
    <w:p w:rsidR="009800FF" w:rsidRDefault="009800FF" w:rsidP="0078020F">
      <w:pPr>
        <w:tabs>
          <w:tab w:val="left" w:pos="1760"/>
        </w:tabs>
        <w:rPr>
          <w:rFonts w:ascii="StobiSerif Regular" w:hAnsi="StobiSerif Regular"/>
          <w:sz w:val="20"/>
          <w:szCs w:val="20"/>
          <w:lang w:val="mk-MK"/>
        </w:rPr>
      </w:pPr>
    </w:p>
    <w:p w:rsidR="0078020F" w:rsidRPr="00ED1DE2" w:rsidRDefault="0078020F" w:rsidP="0078020F">
      <w:pPr>
        <w:tabs>
          <w:tab w:val="left" w:pos="1760"/>
        </w:tabs>
        <w:rPr>
          <w:rFonts w:ascii="StobiSerif Regular" w:hAnsi="StobiSerif Regular"/>
          <w:sz w:val="20"/>
          <w:szCs w:val="20"/>
          <w:lang w:val="en-US"/>
        </w:rPr>
      </w:pPr>
    </w:p>
    <w:p w:rsidR="005862C5" w:rsidRPr="00ED1DE2" w:rsidRDefault="0078020F" w:rsidP="00E37200">
      <w:pPr>
        <w:tabs>
          <w:tab w:val="left" w:pos="1760"/>
        </w:tabs>
        <w:rPr>
          <w:rFonts w:ascii="StobiSerif Regular" w:hAnsi="StobiSerif Regular"/>
          <w:lang w:val="en-US"/>
        </w:rPr>
      </w:pPr>
      <w:r w:rsidRPr="00E9519A">
        <w:rPr>
          <w:rFonts w:ascii="StobiSerif Regular" w:hAnsi="StobiSerif Regular"/>
          <w:lang w:val="mk-MK"/>
        </w:rPr>
        <w:t>*</w:t>
      </w:r>
      <w:r>
        <w:rPr>
          <w:rFonts w:ascii="StobiSerif Regular" w:hAnsi="StobiSerif Regular"/>
          <w:lang w:val="mk-MK"/>
        </w:rPr>
        <w:t>Оваа изјава</w:t>
      </w:r>
      <w:r w:rsidRPr="00E9519A">
        <w:rPr>
          <w:rFonts w:ascii="StobiSerif Regular" w:hAnsi="StobiSerif Regular"/>
          <w:lang w:val="mk-MK"/>
        </w:rPr>
        <w:t xml:space="preserve"> може да биде потпишана и од лице овластено од одговорното лице</w:t>
      </w:r>
    </w:p>
    <w:p w:rsidR="005862C5" w:rsidRDefault="005862C5" w:rsidP="00E37200">
      <w:pPr>
        <w:tabs>
          <w:tab w:val="left" w:pos="1760"/>
        </w:tabs>
        <w:rPr>
          <w:rFonts w:ascii="StobiSerif Regular" w:hAnsi="StobiSerif Regular"/>
          <w:sz w:val="20"/>
          <w:szCs w:val="20"/>
          <w:lang w:val="mk-MK"/>
        </w:rPr>
      </w:pPr>
    </w:p>
    <w:p w:rsidR="005E3C2D" w:rsidRDefault="005E3C2D">
      <w:pPr>
        <w:rPr>
          <w:rFonts w:ascii="StobiSerif Regular" w:hAnsi="StobiSerif Regular"/>
          <w:sz w:val="20"/>
          <w:szCs w:val="20"/>
          <w:lang w:val="mk-MK"/>
        </w:rPr>
      </w:pPr>
    </w:p>
    <w:p w:rsidR="004C0BB6" w:rsidRPr="005C5EA3" w:rsidRDefault="004C0BB6" w:rsidP="00E37200">
      <w:pPr>
        <w:tabs>
          <w:tab w:val="left" w:pos="1760"/>
        </w:tabs>
        <w:rPr>
          <w:rFonts w:ascii="StobiSerif Regular" w:hAnsi="StobiSerif Regular"/>
          <w:b/>
          <w:sz w:val="22"/>
          <w:szCs w:val="22"/>
          <w:lang w:val="mk-MK"/>
        </w:rPr>
      </w:pPr>
      <w:r>
        <w:rPr>
          <w:rFonts w:ascii="StobiSerif Regular" w:hAnsi="StobiSerif Regular"/>
          <w:b/>
          <w:lang w:val="mk-MK"/>
        </w:rPr>
        <w:t>Прилог 4</w:t>
      </w:r>
      <w:r w:rsidRPr="0041431D">
        <w:rPr>
          <w:rFonts w:ascii="StobiSerif Regular" w:hAnsi="StobiSerif Regular"/>
          <w:b/>
          <w:lang w:val="mk-MK"/>
        </w:rPr>
        <w:t xml:space="preserve"> – Изјава за</w:t>
      </w:r>
      <w:r>
        <w:rPr>
          <w:rFonts w:ascii="StobiSerif Regular" w:hAnsi="StobiSerif Regular"/>
          <w:b/>
          <w:lang w:val="mk-MK"/>
        </w:rPr>
        <w:t>независна</w:t>
      </w:r>
      <w:r w:rsidRPr="0041431D">
        <w:rPr>
          <w:rFonts w:ascii="StobiSerif Regular" w:hAnsi="StobiSerif Regular"/>
          <w:b/>
          <w:lang w:val="mk-MK"/>
        </w:rPr>
        <w:t xml:space="preserve"> понуда</w:t>
      </w:r>
    </w:p>
    <w:p w:rsidR="004C0BB6" w:rsidRPr="005C5EA3" w:rsidRDefault="004C0BB6" w:rsidP="00E37200">
      <w:pPr>
        <w:tabs>
          <w:tab w:val="left" w:pos="1760"/>
        </w:tabs>
        <w:rPr>
          <w:rFonts w:ascii="StobiSerif Regular" w:hAnsi="StobiSerif Regular"/>
          <w:b/>
          <w:sz w:val="22"/>
          <w:szCs w:val="22"/>
          <w:lang w:val="mk-MK"/>
        </w:rPr>
      </w:pPr>
    </w:p>
    <w:p w:rsidR="004C0BB6" w:rsidRPr="005C5EA3" w:rsidRDefault="004C0BB6" w:rsidP="00E37200">
      <w:pPr>
        <w:tabs>
          <w:tab w:val="left" w:pos="1760"/>
        </w:tabs>
        <w:rPr>
          <w:rFonts w:ascii="StobiSerif Regular" w:hAnsi="StobiSerif Regular"/>
          <w:b/>
          <w:sz w:val="22"/>
          <w:szCs w:val="22"/>
          <w:lang w:val="mk-MK"/>
        </w:rPr>
      </w:pPr>
    </w:p>
    <w:p w:rsidR="004C0BB6" w:rsidRPr="004679BD" w:rsidRDefault="004C0BB6" w:rsidP="00E37200">
      <w:pPr>
        <w:tabs>
          <w:tab w:val="left" w:pos="1760"/>
        </w:tabs>
        <w:jc w:val="center"/>
        <w:rPr>
          <w:rFonts w:ascii="StobiSerif Regular" w:hAnsi="StobiSerif Regular"/>
          <w:b/>
          <w:sz w:val="28"/>
          <w:szCs w:val="28"/>
          <w:lang w:val="mk-MK"/>
        </w:rPr>
      </w:pPr>
      <w:r w:rsidRPr="004679BD">
        <w:rPr>
          <w:rFonts w:ascii="StobiSerif Regular" w:hAnsi="StobiSerif Regular"/>
          <w:b/>
          <w:sz w:val="28"/>
          <w:szCs w:val="28"/>
          <w:lang w:val="mk-MK"/>
        </w:rPr>
        <w:t>И З Ј А В А</w:t>
      </w:r>
    </w:p>
    <w:p w:rsidR="004C0BB6" w:rsidRPr="005C5EA3" w:rsidRDefault="004C0BB6" w:rsidP="00E37200">
      <w:pPr>
        <w:tabs>
          <w:tab w:val="left" w:pos="1760"/>
        </w:tabs>
        <w:rPr>
          <w:rFonts w:ascii="StobiSerif Regular" w:hAnsi="StobiSerif Regular"/>
          <w:b/>
          <w:sz w:val="22"/>
          <w:szCs w:val="22"/>
          <w:lang w:val="mk-MK"/>
        </w:rPr>
      </w:pPr>
    </w:p>
    <w:p w:rsidR="00B82A8D" w:rsidRPr="00173676" w:rsidRDefault="00B82A8D" w:rsidP="00B82A8D">
      <w:pPr>
        <w:tabs>
          <w:tab w:val="left" w:pos="1760"/>
        </w:tabs>
        <w:jc w:val="both"/>
        <w:rPr>
          <w:rFonts w:ascii="StobiSerif Regular" w:hAnsi="StobiSerif Regular"/>
          <w:sz w:val="22"/>
          <w:szCs w:val="22"/>
          <w:lang w:val="mk-MK"/>
        </w:rPr>
      </w:pPr>
      <w:r w:rsidRPr="00173676">
        <w:rPr>
          <w:rFonts w:ascii="StobiSerif Regular" w:hAnsi="StobiSerif Regular"/>
          <w:sz w:val="22"/>
          <w:szCs w:val="22"/>
          <w:lang w:val="mk-MK"/>
        </w:rPr>
        <w:t xml:space="preserve">Јас, долупотпишаниот ______________________________________ </w:t>
      </w:r>
      <w:r w:rsidRPr="00173676">
        <w:rPr>
          <w:rFonts w:ascii="StobiSerif Regular" w:hAnsi="StobiSerif Regular"/>
          <w:sz w:val="22"/>
          <w:szCs w:val="22"/>
          <w:lang w:val="ru-RU"/>
        </w:rPr>
        <w:t>[</w:t>
      </w:r>
      <w:r w:rsidRPr="00173676">
        <w:rPr>
          <w:rFonts w:ascii="StobiSerif Regular" w:hAnsi="StobiSerif Regular"/>
          <w:sz w:val="22"/>
          <w:szCs w:val="22"/>
          <w:lang w:val="mk-MK"/>
        </w:rPr>
        <w:t>име и презиме</w:t>
      </w:r>
      <w:r w:rsidRPr="00173676">
        <w:rPr>
          <w:rFonts w:ascii="StobiSerif Regular" w:hAnsi="StobiSerif Regular"/>
          <w:sz w:val="22"/>
          <w:szCs w:val="22"/>
          <w:lang w:val="ru-RU"/>
        </w:rPr>
        <w:t>]</w:t>
      </w:r>
      <w:r w:rsidRPr="00173676">
        <w:rPr>
          <w:rFonts w:ascii="StobiSerif Regular" w:hAnsi="StobiSerif Regular"/>
          <w:sz w:val="22"/>
          <w:szCs w:val="22"/>
          <w:lang w:val="mk-MK"/>
        </w:rPr>
        <w:t>,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постапка со барање за прибирање на понуди за јавна набавка на</w:t>
      </w:r>
      <w:r w:rsidR="005862C5">
        <w:rPr>
          <w:rFonts w:ascii="StobiSerif Regular" w:hAnsi="StobiSerif Regular" w:cs="Arial"/>
          <w:sz w:val="22"/>
          <w:szCs w:val="22"/>
          <w:lang w:val="mk-MK"/>
        </w:rPr>
        <w:t>антивирус</w:t>
      </w:r>
      <w:r w:rsidRPr="00173676">
        <w:rPr>
          <w:rFonts w:ascii="StobiSerif Regular" w:hAnsi="StobiSerif Regular"/>
          <w:sz w:val="22"/>
          <w:szCs w:val="22"/>
          <w:lang w:val="ru-RU"/>
        </w:rPr>
        <w:t xml:space="preserve">за </w:t>
      </w:r>
      <w:r w:rsidRPr="00173676">
        <w:rPr>
          <w:rFonts w:ascii="StobiSerif Regular" w:hAnsi="StobiSerif Regular"/>
          <w:b/>
          <w:sz w:val="22"/>
          <w:szCs w:val="22"/>
          <w:lang w:val="ru-RU"/>
        </w:rPr>
        <w:t xml:space="preserve">Оглас број </w:t>
      </w:r>
      <w:r w:rsidR="00B34E87">
        <w:rPr>
          <w:rFonts w:ascii="StobiSerif Regular" w:hAnsi="StobiSerif Regular"/>
          <w:b/>
          <w:sz w:val="22"/>
          <w:szCs w:val="22"/>
          <w:lang w:val="ru-RU"/>
        </w:rPr>
        <w:t>9</w:t>
      </w:r>
      <w:r w:rsidRPr="00173676">
        <w:rPr>
          <w:rFonts w:ascii="StobiSerif Regular" w:hAnsi="StobiSerif Regular"/>
          <w:b/>
          <w:sz w:val="22"/>
          <w:szCs w:val="22"/>
          <w:lang w:val="ru-RU"/>
        </w:rPr>
        <w:t>/201</w:t>
      </w:r>
      <w:r w:rsidR="005862C5">
        <w:rPr>
          <w:rFonts w:ascii="StobiSerif Regular" w:hAnsi="StobiSerif Regular"/>
          <w:b/>
          <w:sz w:val="22"/>
          <w:szCs w:val="22"/>
          <w:lang w:val="ru-RU"/>
        </w:rPr>
        <w:t>6</w:t>
      </w:r>
      <w:r w:rsidR="0086202A">
        <w:rPr>
          <w:rFonts w:ascii="StobiSerif Regular" w:hAnsi="StobiSerif Regular"/>
          <w:b/>
          <w:sz w:val="22"/>
          <w:szCs w:val="22"/>
          <w:lang w:val="ru-RU"/>
        </w:rPr>
        <w:t xml:space="preserve"> </w:t>
      </w:r>
      <w:r w:rsidRPr="00173676">
        <w:rPr>
          <w:rFonts w:ascii="StobiSerif Regular" w:hAnsi="StobiSerif Regular"/>
          <w:sz w:val="22"/>
          <w:szCs w:val="22"/>
          <w:lang w:val="mk-MK"/>
        </w:rPr>
        <w:t>ја поднесувам независно, без договор со други економски оператори на начин кој не е спротивен на прописите за заштита на конкуренцијата.</w:t>
      </w:r>
    </w:p>
    <w:p w:rsidR="00B82A8D" w:rsidRPr="00173676" w:rsidRDefault="00B82A8D" w:rsidP="00B82A8D">
      <w:pPr>
        <w:jc w:val="both"/>
        <w:rPr>
          <w:rFonts w:ascii="StobiSerif Regular" w:hAnsi="StobiSerif Regular"/>
          <w:sz w:val="22"/>
          <w:szCs w:val="22"/>
          <w:lang w:val="mk-MK"/>
        </w:rPr>
      </w:pPr>
      <w:r w:rsidRPr="00173676">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за постапка со барање за прибирање на понуди за јавна набавка на</w:t>
      </w:r>
      <w:r w:rsidR="005862C5">
        <w:rPr>
          <w:rFonts w:ascii="StobiSerif Regular" w:hAnsi="StobiSerif Regular" w:cs="Arial"/>
          <w:sz w:val="22"/>
          <w:szCs w:val="22"/>
          <w:lang w:val="mk-MK"/>
        </w:rPr>
        <w:t xml:space="preserve"> антивирус</w:t>
      </w:r>
      <w:r w:rsidRPr="00173676">
        <w:rPr>
          <w:rFonts w:ascii="StobiSerif Regular" w:hAnsi="StobiSerif Regular"/>
          <w:sz w:val="22"/>
          <w:szCs w:val="22"/>
          <w:lang w:val="ru-RU"/>
        </w:rPr>
        <w:t xml:space="preserve">за </w:t>
      </w:r>
      <w:r w:rsidR="00B34E87">
        <w:rPr>
          <w:rFonts w:ascii="StobiSerif Regular" w:hAnsi="StobiSerif Regular"/>
          <w:b/>
          <w:sz w:val="22"/>
          <w:szCs w:val="22"/>
          <w:lang w:val="ru-RU"/>
        </w:rPr>
        <w:t>Оглас број 9</w:t>
      </w:r>
      <w:r w:rsidRPr="00173676">
        <w:rPr>
          <w:rFonts w:ascii="StobiSerif Regular" w:hAnsi="StobiSerif Regular"/>
          <w:b/>
          <w:sz w:val="22"/>
          <w:szCs w:val="22"/>
          <w:lang w:val="ru-RU"/>
        </w:rPr>
        <w:t>/201</w:t>
      </w:r>
      <w:r w:rsidR="005862C5">
        <w:rPr>
          <w:rFonts w:ascii="StobiSerif Regular" w:hAnsi="StobiSerif Regular"/>
          <w:b/>
          <w:sz w:val="22"/>
          <w:szCs w:val="22"/>
          <w:lang w:val="ru-RU"/>
        </w:rPr>
        <w:t>6</w:t>
      </w:r>
      <w:r w:rsidRPr="00173676">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B82A8D" w:rsidRPr="00173676" w:rsidRDefault="00B82A8D" w:rsidP="00B82A8D">
      <w:pPr>
        <w:tabs>
          <w:tab w:val="left" w:pos="1760"/>
        </w:tabs>
        <w:jc w:val="both"/>
        <w:rPr>
          <w:rFonts w:ascii="StobiSerif Regular" w:hAnsi="StobiSerif Regular"/>
          <w:sz w:val="22"/>
          <w:szCs w:val="22"/>
          <w:lang w:val="mk-MK"/>
        </w:rPr>
      </w:pPr>
    </w:p>
    <w:p w:rsidR="00B82A8D" w:rsidRPr="00173676" w:rsidRDefault="00B82A8D" w:rsidP="00B82A8D">
      <w:pPr>
        <w:tabs>
          <w:tab w:val="left" w:pos="1760"/>
        </w:tabs>
        <w:jc w:val="both"/>
        <w:rPr>
          <w:rFonts w:ascii="StobiSerif Regular" w:hAnsi="StobiSerif Regular"/>
          <w:sz w:val="22"/>
          <w:szCs w:val="22"/>
          <w:lang w:val="mk-MK"/>
        </w:rPr>
      </w:pPr>
      <w:r w:rsidRPr="00173676">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rsidR="004C0BB6" w:rsidRDefault="004C0BB6" w:rsidP="00E37200">
      <w:pPr>
        <w:tabs>
          <w:tab w:val="left" w:pos="1760"/>
        </w:tabs>
        <w:rPr>
          <w:rFonts w:ascii="StobiSerif Regular" w:hAnsi="StobiSerif Regular"/>
          <w:b/>
          <w:lang w:val="mk-MK"/>
        </w:rPr>
      </w:pPr>
    </w:p>
    <w:p w:rsidR="00B82A8D" w:rsidRDefault="00B82A8D" w:rsidP="00E37200">
      <w:pPr>
        <w:tabs>
          <w:tab w:val="left" w:pos="1760"/>
        </w:tabs>
        <w:rPr>
          <w:rFonts w:ascii="StobiSerif Regular" w:hAnsi="StobiSerif Regular"/>
          <w:b/>
          <w:lang w:val="mk-MK"/>
        </w:rPr>
      </w:pPr>
    </w:p>
    <w:p w:rsidR="00B82A8D" w:rsidRDefault="00B82A8D" w:rsidP="00E37200">
      <w:pPr>
        <w:tabs>
          <w:tab w:val="left" w:pos="1760"/>
        </w:tabs>
        <w:rPr>
          <w:rFonts w:ascii="StobiSerif Regular" w:hAnsi="StobiSerif Regular"/>
          <w:b/>
          <w:lang w:val="mk-MK"/>
        </w:rPr>
      </w:pPr>
    </w:p>
    <w:tbl>
      <w:tblPr>
        <w:tblW w:w="0" w:type="auto"/>
        <w:jc w:val="center"/>
        <w:tblLook w:val="01E0"/>
      </w:tblPr>
      <w:tblGrid>
        <w:gridCol w:w="4261"/>
        <w:gridCol w:w="4261"/>
      </w:tblGrid>
      <w:tr w:rsidR="00B82A8D" w:rsidRPr="00C02565" w:rsidTr="00B96B36">
        <w:trPr>
          <w:trHeight w:val="1795"/>
          <w:jc w:val="center"/>
        </w:trPr>
        <w:tc>
          <w:tcPr>
            <w:tcW w:w="4261" w:type="dxa"/>
          </w:tcPr>
          <w:p w:rsidR="00B82A8D" w:rsidRPr="00C02565" w:rsidRDefault="00B82A8D" w:rsidP="00B96B36">
            <w:pPr>
              <w:ind w:right="318"/>
              <w:rPr>
                <w:rFonts w:ascii="StobiSerif Regular" w:hAnsi="StobiSerif Regular"/>
                <w:sz w:val="22"/>
                <w:szCs w:val="22"/>
                <w:lang w:val="mk-MK"/>
              </w:rPr>
            </w:pPr>
            <w:r w:rsidRPr="00C02565">
              <w:rPr>
                <w:rFonts w:ascii="StobiSerif Regular" w:hAnsi="StobiSerif Regular"/>
                <w:sz w:val="22"/>
                <w:szCs w:val="22"/>
                <w:lang w:val="mk-MK"/>
              </w:rPr>
              <w:t>Место и датум</w:t>
            </w:r>
          </w:p>
          <w:p w:rsidR="00B82A8D" w:rsidRDefault="00B82A8D" w:rsidP="00B96B36">
            <w:pPr>
              <w:ind w:right="318"/>
              <w:rPr>
                <w:rFonts w:ascii="StobiSerif Regular" w:hAnsi="StobiSerif Regular"/>
                <w:sz w:val="22"/>
                <w:szCs w:val="22"/>
                <w:lang w:val="mk-MK"/>
              </w:rPr>
            </w:pPr>
          </w:p>
          <w:p w:rsidR="00B82A8D" w:rsidRPr="00C02565" w:rsidRDefault="00B82A8D" w:rsidP="00B96B36">
            <w:pPr>
              <w:ind w:right="318"/>
              <w:rPr>
                <w:rFonts w:ascii="StobiSerif Regular" w:hAnsi="StobiSerif Regular"/>
                <w:sz w:val="22"/>
                <w:szCs w:val="22"/>
                <w:lang w:val="mk-MK"/>
              </w:rPr>
            </w:pPr>
            <w:r w:rsidRPr="00C02565">
              <w:rPr>
                <w:rFonts w:ascii="StobiSerif Regular" w:hAnsi="StobiSerif Regular"/>
                <w:sz w:val="22"/>
                <w:szCs w:val="22"/>
                <w:lang w:val="mk-MK"/>
              </w:rPr>
              <w:t>___________________________</w:t>
            </w:r>
          </w:p>
        </w:tc>
        <w:tc>
          <w:tcPr>
            <w:tcW w:w="4261" w:type="dxa"/>
          </w:tcPr>
          <w:p w:rsidR="00B82A8D" w:rsidRPr="00C02565" w:rsidRDefault="00B82A8D" w:rsidP="00B96B36">
            <w:pPr>
              <w:ind w:right="318"/>
              <w:jc w:val="center"/>
              <w:rPr>
                <w:rFonts w:ascii="StobiSerif Regular" w:hAnsi="StobiSerif Regular"/>
                <w:sz w:val="22"/>
                <w:szCs w:val="22"/>
                <w:lang w:val="mk-MK"/>
              </w:rPr>
            </w:pPr>
            <w:r>
              <w:rPr>
                <w:rFonts w:ascii="StobiSerif Regular" w:hAnsi="StobiSerif Regular"/>
                <w:sz w:val="22"/>
                <w:szCs w:val="22"/>
                <w:lang w:val="mk-MK"/>
              </w:rPr>
              <w:t xml:space="preserve">Одговорно </w:t>
            </w:r>
            <w:r w:rsidRPr="00C02565">
              <w:rPr>
                <w:rFonts w:ascii="StobiSerif Regular" w:hAnsi="StobiSerif Regular"/>
                <w:sz w:val="22"/>
                <w:szCs w:val="22"/>
                <w:lang w:val="mk-MK"/>
              </w:rPr>
              <w:t xml:space="preserve"> лице</w:t>
            </w:r>
            <w:r>
              <w:rPr>
                <w:rFonts w:ascii="StobiSerif Regular" w:hAnsi="StobiSerif Regular"/>
                <w:sz w:val="22"/>
                <w:szCs w:val="22"/>
                <w:lang w:val="mk-MK"/>
              </w:rPr>
              <w:t>*</w:t>
            </w:r>
          </w:p>
          <w:p w:rsidR="00B82A8D" w:rsidRDefault="00B82A8D" w:rsidP="00B96B36">
            <w:pPr>
              <w:ind w:right="318"/>
              <w:jc w:val="center"/>
              <w:rPr>
                <w:rFonts w:ascii="StobiSerif Regular" w:hAnsi="StobiSerif Regular"/>
                <w:sz w:val="22"/>
                <w:szCs w:val="22"/>
                <w:lang w:val="mk-MK"/>
              </w:rPr>
            </w:pPr>
          </w:p>
          <w:p w:rsidR="00B82A8D" w:rsidRPr="00C02565" w:rsidRDefault="00B82A8D" w:rsidP="00B96B36">
            <w:pPr>
              <w:ind w:right="318"/>
              <w:jc w:val="center"/>
              <w:rPr>
                <w:rFonts w:ascii="StobiSerif Regular" w:hAnsi="StobiSerif Regular"/>
                <w:sz w:val="22"/>
                <w:szCs w:val="22"/>
                <w:lang w:val="mk-MK"/>
              </w:rPr>
            </w:pPr>
            <w:r w:rsidRPr="00C02565">
              <w:rPr>
                <w:rFonts w:ascii="StobiSerif Regular" w:hAnsi="StobiSerif Regular"/>
                <w:sz w:val="22"/>
                <w:szCs w:val="22"/>
                <w:lang w:val="mk-MK"/>
              </w:rPr>
              <w:t>___________________________</w:t>
            </w:r>
          </w:p>
          <w:p w:rsidR="00B82A8D" w:rsidRPr="00C02565" w:rsidRDefault="00B82A8D" w:rsidP="00B96B36">
            <w:pPr>
              <w:ind w:right="318"/>
              <w:jc w:val="center"/>
              <w:rPr>
                <w:rFonts w:ascii="StobiSerif Regular" w:hAnsi="StobiSerif Regular"/>
                <w:sz w:val="22"/>
                <w:szCs w:val="22"/>
                <w:lang w:val="mk-MK"/>
              </w:rPr>
            </w:pPr>
            <w:r w:rsidRPr="00C02565">
              <w:rPr>
                <w:rFonts w:ascii="StobiSerif Regular" w:hAnsi="StobiSerif Regular"/>
                <w:sz w:val="22"/>
                <w:szCs w:val="22"/>
                <w:lang w:val="mk-MK"/>
              </w:rPr>
              <w:t>(потпис)</w:t>
            </w:r>
          </w:p>
        </w:tc>
      </w:tr>
    </w:tbl>
    <w:p w:rsidR="004C0BB6" w:rsidRDefault="004C0BB6" w:rsidP="00E37200">
      <w:pPr>
        <w:tabs>
          <w:tab w:val="left" w:pos="1760"/>
        </w:tabs>
        <w:rPr>
          <w:rFonts w:ascii="StobiSerif Regular" w:hAnsi="StobiSerif Regular"/>
          <w:sz w:val="20"/>
          <w:szCs w:val="20"/>
          <w:lang w:val="mk-MK"/>
        </w:rPr>
      </w:pPr>
    </w:p>
    <w:p w:rsidR="0078020F" w:rsidRDefault="0078020F" w:rsidP="00E37200">
      <w:pPr>
        <w:tabs>
          <w:tab w:val="left" w:pos="1760"/>
        </w:tabs>
        <w:rPr>
          <w:rFonts w:ascii="StobiSerif Regular" w:hAnsi="StobiSerif Regular"/>
          <w:sz w:val="20"/>
          <w:szCs w:val="20"/>
          <w:lang w:val="mk-MK"/>
        </w:rPr>
      </w:pPr>
    </w:p>
    <w:p w:rsidR="0078020F" w:rsidRDefault="0078020F" w:rsidP="00E37200">
      <w:pPr>
        <w:tabs>
          <w:tab w:val="left" w:pos="1760"/>
        </w:tabs>
        <w:rPr>
          <w:rFonts w:ascii="StobiSerif Regular" w:hAnsi="StobiSerif Regular"/>
          <w:sz w:val="20"/>
          <w:szCs w:val="20"/>
          <w:lang w:val="mk-MK"/>
        </w:rPr>
      </w:pPr>
    </w:p>
    <w:p w:rsidR="0078020F" w:rsidRPr="0078020F" w:rsidRDefault="0078020F" w:rsidP="00E37200">
      <w:pPr>
        <w:tabs>
          <w:tab w:val="left" w:pos="1760"/>
        </w:tabs>
        <w:rPr>
          <w:rFonts w:ascii="StobiSerif Regular" w:hAnsi="StobiSerif Regular"/>
          <w:sz w:val="20"/>
          <w:szCs w:val="20"/>
          <w:lang w:val="mk-MK"/>
        </w:rPr>
      </w:pPr>
      <w:r w:rsidRPr="0078020F">
        <w:rPr>
          <w:rFonts w:ascii="StobiSerif Regular" w:hAnsi="StobiSerif Regular"/>
          <w:lang w:val="mk-MK"/>
        </w:rPr>
        <w:t>Изјавата за независна понуда не може да биде потпишана од ниту едно друго лице освен од одговорното лице</w:t>
      </w:r>
    </w:p>
    <w:sectPr w:rsidR="0078020F" w:rsidRPr="0078020F" w:rsidSect="00BF1B43">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9EE" w:rsidRDefault="003409EE">
      <w:r>
        <w:separator/>
      </w:r>
    </w:p>
  </w:endnote>
  <w:endnote w:type="continuationSeparator" w:id="1">
    <w:p w:rsidR="003409EE" w:rsidRDefault="00340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tobiSerif Regular">
    <w:altName w:val="Arial"/>
    <w:panose1 w:val="02000503060000020004"/>
    <w:charset w:val="00"/>
    <w:family w:val="modern"/>
    <w:notTrueType/>
    <w:pitch w:val="variable"/>
    <w:sig w:usb0="A00002AF" w:usb1="5000204B" w:usb2="00000000" w:usb3="00000000" w:csb0="0000009F" w:csb1="00000000"/>
  </w:font>
  <w:font w:name="MAC C Times">
    <w:altName w:val="Courier New"/>
    <w:panose1 w:val="02027200000000000000"/>
    <w:charset w:val="00"/>
    <w:family w:val="roman"/>
    <w:pitch w:val="variable"/>
    <w:sig w:usb0="00000001"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9A" w:rsidRDefault="002A2195" w:rsidP="00B32CDE">
    <w:pPr>
      <w:pStyle w:val="Footer"/>
      <w:framePr w:wrap="around" w:vAnchor="text" w:hAnchor="margin" w:xAlign="right" w:y="1"/>
      <w:rPr>
        <w:rStyle w:val="PageNumber"/>
      </w:rPr>
    </w:pPr>
    <w:r>
      <w:rPr>
        <w:rStyle w:val="PageNumber"/>
      </w:rPr>
      <w:fldChar w:fldCharType="begin"/>
    </w:r>
    <w:r w:rsidR="00A62B9A">
      <w:rPr>
        <w:rStyle w:val="PageNumber"/>
      </w:rPr>
      <w:instrText xml:space="preserve">PAGE  </w:instrText>
    </w:r>
    <w:r>
      <w:rPr>
        <w:rStyle w:val="PageNumber"/>
      </w:rPr>
      <w:fldChar w:fldCharType="end"/>
    </w:r>
  </w:p>
  <w:p w:rsidR="00A62B9A" w:rsidRDefault="00A62B9A" w:rsidP="00BF1B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9A" w:rsidRDefault="002A2195" w:rsidP="00B32CDE">
    <w:pPr>
      <w:pStyle w:val="Footer"/>
      <w:framePr w:wrap="around" w:vAnchor="text" w:hAnchor="margin" w:xAlign="right" w:y="1"/>
      <w:rPr>
        <w:rStyle w:val="PageNumber"/>
      </w:rPr>
    </w:pPr>
    <w:r>
      <w:rPr>
        <w:rStyle w:val="PageNumber"/>
      </w:rPr>
      <w:fldChar w:fldCharType="begin"/>
    </w:r>
    <w:r w:rsidR="00A62B9A">
      <w:rPr>
        <w:rStyle w:val="PageNumber"/>
      </w:rPr>
      <w:instrText xml:space="preserve">PAGE  </w:instrText>
    </w:r>
    <w:r>
      <w:rPr>
        <w:rStyle w:val="PageNumber"/>
      </w:rPr>
      <w:fldChar w:fldCharType="separate"/>
    </w:r>
    <w:r w:rsidR="00B34E87">
      <w:rPr>
        <w:rStyle w:val="PageNumber"/>
        <w:noProof/>
      </w:rPr>
      <w:t>2</w:t>
    </w:r>
    <w:r>
      <w:rPr>
        <w:rStyle w:val="PageNumber"/>
      </w:rPr>
      <w:fldChar w:fldCharType="end"/>
    </w:r>
  </w:p>
  <w:p w:rsidR="00A62B9A" w:rsidRDefault="00A62B9A" w:rsidP="00BF1B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9EE" w:rsidRDefault="003409EE">
      <w:r>
        <w:separator/>
      </w:r>
    </w:p>
  </w:footnote>
  <w:footnote w:type="continuationSeparator" w:id="1">
    <w:p w:rsidR="003409EE" w:rsidRDefault="003409EE">
      <w:r>
        <w:continuationSeparator/>
      </w:r>
    </w:p>
  </w:footnote>
  <w:footnote w:id="2">
    <w:p w:rsidR="00A62B9A" w:rsidRPr="006556E0" w:rsidRDefault="00A62B9A" w:rsidP="00C743A0">
      <w:pPr>
        <w:pStyle w:val="FootnoteText"/>
        <w:rPr>
          <w:lang w:val="mk-MK"/>
        </w:rPr>
      </w:pPr>
      <w:r>
        <w:rPr>
          <w:rStyle w:val="FootnoteReference"/>
        </w:rPr>
        <w:footnoteRef/>
      </w:r>
      <w:r>
        <w:rPr>
          <w:lang w:val="mk-MK"/>
        </w:rPr>
        <w:t>Линк „Регистрирај се“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nsid w:val="042074C6"/>
    <w:multiLevelType w:val="multilevel"/>
    <w:tmpl w:val="2A2AF0E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43A421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9A0049"/>
    <w:multiLevelType w:val="hybridMultilevel"/>
    <w:tmpl w:val="EC4A57D6"/>
    <w:lvl w:ilvl="0" w:tplc="FFFFFFFF">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04272C"/>
    <w:multiLevelType w:val="hybridMultilevel"/>
    <w:tmpl w:val="1B969F84"/>
    <w:lvl w:ilvl="0" w:tplc="BE648040">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16F18"/>
    <w:multiLevelType w:val="hybridMultilevel"/>
    <w:tmpl w:val="367A436C"/>
    <w:lvl w:ilvl="0" w:tplc="04020001">
      <w:start w:val="1"/>
      <w:numFmt w:val="bullet"/>
      <w:lvlText w:val=""/>
      <w:lvlJc w:val="left"/>
      <w:pPr>
        <w:ind w:left="720" w:hanging="360"/>
      </w:pPr>
      <w:rPr>
        <w:rFonts w:ascii="Symbol" w:hAnsi="Symbol" w:hint="default"/>
      </w:rPr>
    </w:lvl>
    <w:lvl w:ilvl="1" w:tplc="F8DCAF3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733C2"/>
    <w:multiLevelType w:val="multilevel"/>
    <w:tmpl w:val="C0A4F43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4F469E5"/>
    <w:multiLevelType w:val="hybridMultilevel"/>
    <w:tmpl w:val="5E80E8CE"/>
    <w:lvl w:ilvl="0" w:tplc="AE0447B6">
      <w:start w:val="1"/>
      <w:numFmt w:val="bullet"/>
      <w:lvlText w:val=""/>
      <w:lvlJc w:val="left"/>
      <w:pPr>
        <w:ind w:left="1036" w:hanging="360"/>
      </w:pPr>
      <w:rPr>
        <w:rFonts w:ascii="Wingdings" w:hAnsi="Wingdings" w:hint="default"/>
        <w:color w:val="auto"/>
      </w:rPr>
    </w:lvl>
    <w:lvl w:ilvl="1" w:tplc="04090003" w:tentative="1">
      <w:start w:val="1"/>
      <w:numFmt w:val="bullet"/>
      <w:lvlText w:val="o"/>
      <w:lvlJc w:val="left"/>
      <w:pPr>
        <w:ind w:left="1756" w:hanging="360"/>
      </w:pPr>
      <w:rPr>
        <w:rFonts w:ascii="Courier New" w:hAnsi="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C475659"/>
    <w:multiLevelType w:val="multilevel"/>
    <w:tmpl w:val="97ECD5F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3858C1"/>
    <w:multiLevelType w:val="hybridMultilevel"/>
    <w:tmpl w:val="F208BE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7BC77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989030C"/>
    <w:multiLevelType w:val="multilevel"/>
    <w:tmpl w:val="34AC065A"/>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9D61493"/>
    <w:multiLevelType w:val="multilevel"/>
    <w:tmpl w:val="12C46A44"/>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17E445F"/>
    <w:multiLevelType w:val="hybridMultilevel"/>
    <w:tmpl w:val="4DC60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807834"/>
    <w:multiLevelType w:val="hybridMultilevel"/>
    <w:tmpl w:val="9F2AB502"/>
    <w:lvl w:ilvl="0" w:tplc="04090005">
      <w:start w:val="1"/>
      <w:numFmt w:val="bullet"/>
      <w:lvlText w:val=""/>
      <w:lvlJc w:val="left"/>
      <w:pPr>
        <w:ind w:left="720" w:hanging="360"/>
      </w:pPr>
      <w:rPr>
        <w:rFonts w:ascii="Wingdings" w:hAnsi="Wingdings" w:hint="default"/>
      </w:rPr>
    </w:lvl>
    <w:lvl w:ilvl="1" w:tplc="4C1C3324">
      <w:numFmt w:val="bullet"/>
      <w:lvlText w:val="-"/>
      <w:lvlJc w:val="left"/>
      <w:pPr>
        <w:ind w:left="1500" w:hanging="4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04531"/>
    <w:multiLevelType w:val="hybridMultilevel"/>
    <w:tmpl w:val="69AC6F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0573F9"/>
    <w:multiLevelType w:val="hybridMultilevel"/>
    <w:tmpl w:val="10587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63888"/>
    <w:multiLevelType w:val="hybridMultilevel"/>
    <w:tmpl w:val="B0068BEC"/>
    <w:lvl w:ilvl="0" w:tplc="2EBC2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51C79"/>
    <w:multiLevelType w:val="hybridMultilevel"/>
    <w:tmpl w:val="6540E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337E1F"/>
    <w:multiLevelType w:val="hybridMultilevel"/>
    <w:tmpl w:val="8162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563B97"/>
    <w:multiLevelType w:val="multilevel"/>
    <w:tmpl w:val="B0A40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3685BB1"/>
    <w:multiLevelType w:val="hybridMultilevel"/>
    <w:tmpl w:val="323A517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100CB"/>
    <w:multiLevelType w:val="hybridMultilevel"/>
    <w:tmpl w:val="84BC9752"/>
    <w:lvl w:ilvl="0" w:tplc="FFFFFFFF">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0"/>
  </w:num>
  <w:num w:numId="4">
    <w:abstractNumId w:val="13"/>
  </w:num>
  <w:num w:numId="5">
    <w:abstractNumId w:val="10"/>
  </w:num>
  <w:num w:numId="6">
    <w:abstractNumId w:val="4"/>
  </w:num>
  <w:num w:numId="7">
    <w:abstractNumId w:val="29"/>
  </w:num>
  <w:num w:numId="8">
    <w:abstractNumId w:val="25"/>
  </w:num>
  <w:num w:numId="9">
    <w:abstractNumId w:val="1"/>
  </w:num>
  <w:num w:numId="10">
    <w:abstractNumId w:val="2"/>
  </w:num>
  <w:num w:numId="11">
    <w:abstractNumId w:val="21"/>
  </w:num>
  <w:num w:numId="12">
    <w:abstractNumId w:val="14"/>
  </w:num>
  <w:num w:numId="13">
    <w:abstractNumId w:val="24"/>
  </w:num>
  <w:num w:numId="14">
    <w:abstractNumId w:val="27"/>
  </w:num>
  <w:num w:numId="15">
    <w:abstractNumId w:val="7"/>
  </w:num>
  <w:num w:numId="16">
    <w:abstractNumId w:val="15"/>
  </w:num>
  <w:num w:numId="17">
    <w:abstractNumId w:val="5"/>
  </w:num>
  <w:num w:numId="18">
    <w:abstractNumId w:val="23"/>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7"/>
  </w:num>
  <w:num w:numId="24">
    <w:abstractNumId w:val="16"/>
  </w:num>
  <w:num w:numId="25">
    <w:abstractNumId w:val="12"/>
  </w:num>
  <w:num w:numId="26">
    <w:abstractNumId w:val="19"/>
  </w:num>
  <w:num w:numId="27">
    <w:abstractNumId w:val="28"/>
  </w:num>
  <w:num w:numId="28">
    <w:abstractNumId w:val="20"/>
  </w:num>
  <w:num w:numId="29">
    <w:abstractNumId w:val="9"/>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manovski Saso">
    <w15:presenceInfo w15:providerId="AD" w15:userId="S-1-5-21-3701899769-3641911630-2459040163-163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0"/>
    <w:footnote w:id="1"/>
  </w:footnotePr>
  <w:endnotePr>
    <w:endnote w:id="0"/>
    <w:endnote w:id="1"/>
  </w:endnotePr>
  <w:compat/>
  <w:rsids>
    <w:rsidRoot w:val="00050378"/>
    <w:rsid w:val="00000DC3"/>
    <w:rsid w:val="00002E30"/>
    <w:rsid w:val="000043C7"/>
    <w:rsid w:val="00024CDD"/>
    <w:rsid w:val="00041C82"/>
    <w:rsid w:val="00042C4C"/>
    <w:rsid w:val="00050378"/>
    <w:rsid w:val="000514A8"/>
    <w:rsid w:val="000515AD"/>
    <w:rsid w:val="00072114"/>
    <w:rsid w:val="000835C4"/>
    <w:rsid w:val="000855C3"/>
    <w:rsid w:val="0008631E"/>
    <w:rsid w:val="00095400"/>
    <w:rsid w:val="00096484"/>
    <w:rsid w:val="000A26CF"/>
    <w:rsid w:val="000A484E"/>
    <w:rsid w:val="000B4D84"/>
    <w:rsid w:val="000C6B11"/>
    <w:rsid w:val="000C7329"/>
    <w:rsid w:val="000D5DB4"/>
    <w:rsid w:val="000D728A"/>
    <w:rsid w:val="000E5017"/>
    <w:rsid w:val="000E7A40"/>
    <w:rsid w:val="0010029F"/>
    <w:rsid w:val="00105830"/>
    <w:rsid w:val="00107937"/>
    <w:rsid w:val="00107A8B"/>
    <w:rsid w:val="00120EA3"/>
    <w:rsid w:val="00135330"/>
    <w:rsid w:val="00142D70"/>
    <w:rsid w:val="00143BE5"/>
    <w:rsid w:val="00146965"/>
    <w:rsid w:val="00170F77"/>
    <w:rsid w:val="00175F92"/>
    <w:rsid w:val="00177BBF"/>
    <w:rsid w:val="00180821"/>
    <w:rsid w:val="00181DD4"/>
    <w:rsid w:val="00184E22"/>
    <w:rsid w:val="00185A7F"/>
    <w:rsid w:val="00193271"/>
    <w:rsid w:val="00193424"/>
    <w:rsid w:val="00197276"/>
    <w:rsid w:val="001A4829"/>
    <w:rsid w:val="001A5CC0"/>
    <w:rsid w:val="001A6471"/>
    <w:rsid w:val="001A6BAC"/>
    <w:rsid w:val="001A6FD9"/>
    <w:rsid w:val="001B051F"/>
    <w:rsid w:val="001B77DA"/>
    <w:rsid w:val="001C6D37"/>
    <w:rsid w:val="001D0DBE"/>
    <w:rsid w:val="001D2C6C"/>
    <w:rsid w:val="001D406D"/>
    <w:rsid w:val="001D5363"/>
    <w:rsid w:val="001E2FFF"/>
    <w:rsid w:val="001F12FF"/>
    <w:rsid w:val="00205374"/>
    <w:rsid w:val="00212C4E"/>
    <w:rsid w:val="00213C77"/>
    <w:rsid w:val="00227C7A"/>
    <w:rsid w:val="002345D1"/>
    <w:rsid w:val="00235FF5"/>
    <w:rsid w:val="0024110F"/>
    <w:rsid w:val="00242CBA"/>
    <w:rsid w:val="00245002"/>
    <w:rsid w:val="00251C9F"/>
    <w:rsid w:val="002625B1"/>
    <w:rsid w:val="00267F3E"/>
    <w:rsid w:val="00271652"/>
    <w:rsid w:val="00272405"/>
    <w:rsid w:val="002736FB"/>
    <w:rsid w:val="002757EC"/>
    <w:rsid w:val="002825E4"/>
    <w:rsid w:val="00294666"/>
    <w:rsid w:val="002A2195"/>
    <w:rsid w:val="002B1683"/>
    <w:rsid w:val="002B29BA"/>
    <w:rsid w:val="002B29E3"/>
    <w:rsid w:val="002B3779"/>
    <w:rsid w:val="002B654E"/>
    <w:rsid w:val="002C109C"/>
    <w:rsid w:val="002C1258"/>
    <w:rsid w:val="002C3239"/>
    <w:rsid w:val="002D4C5A"/>
    <w:rsid w:val="002E77B9"/>
    <w:rsid w:val="002F3F48"/>
    <w:rsid w:val="002F73BF"/>
    <w:rsid w:val="002F79F7"/>
    <w:rsid w:val="002F7AB5"/>
    <w:rsid w:val="003113D3"/>
    <w:rsid w:val="00311E48"/>
    <w:rsid w:val="00331B97"/>
    <w:rsid w:val="00333010"/>
    <w:rsid w:val="00335887"/>
    <w:rsid w:val="003409EE"/>
    <w:rsid w:val="00344064"/>
    <w:rsid w:val="003500E0"/>
    <w:rsid w:val="003520C4"/>
    <w:rsid w:val="003542E3"/>
    <w:rsid w:val="00355EAC"/>
    <w:rsid w:val="0036401B"/>
    <w:rsid w:val="003662B0"/>
    <w:rsid w:val="00380E8F"/>
    <w:rsid w:val="003B3569"/>
    <w:rsid w:val="003B7931"/>
    <w:rsid w:val="003C3D22"/>
    <w:rsid w:val="003C5C6E"/>
    <w:rsid w:val="003D233D"/>
    <w:rsid w:val="003D3E40"/>
    <w:rsid w:val="003E3928"/>
    <w:rsid w:val="003E6F76"/>
    <w:rsid w:val="003F510F"/>
    <w:rsid w:val="00400784"/>
    <w:rsid w:val="00413709"/>
    <w:rsid w:val="00413A4C"/>
    <w:rsid w:val="00416AD3"/>
    <w:rsid w:val="004279E2"/>
    <w:rsid w:val="00431B1E"/>
    <w:rsid w:val="00441B04"/>
    <w:rsid w:val="00441D0F"/>
    <w:rsid w:val="004548BE"/>
    <w:rsid w:val="004558D2"/>
    <w:rsid w:val="00460B4D"/>
    <w:rsid w:val="004679BD"/>
    <w:rsid w:val="00472043"/>
    <w:rsid w:val="0047441E"/>
    <w:rsid w:val="00477A4B"/>
    <w:rsid w:val="00487095"/>
    <w:rsid w:val="004A27D3"/>
    <w:rsid w:val="004A3325"/>
    <w:rsid w:val="004A591A"/>
    <w:rsid w:val="004B0BAA"/>
    <w:rsid w:val="004C0BB6"/>
    <w:rsid w:val="004C2294"/>
    <w:rsid w:val="004C2490"/>
    <w:rsid w:val="004C395A"/>
    <w:rsid w:val="004D527F"/>
    <w:rsid w:val="004D5B2E"/>
    <w:rsid w:val="004D76BF"/>
    <w:rsid w:val="00501431"/>
    <w:rsid w:val="005035A4"/>
    <w:rsid w:val="00504C18"/>
    <w:rsid w:val="0050590B"/>
    <w:rsid w:val="005104D1"/>
    <w:rsid w:val="00511430"/>
    <w:rsid w:val="0051278A"/>
    <w:rsid w:val="00513DAB"/>
    <w:rsid w:val="00517C21"/>
    <w:rsid w:val="005239C4"/>
    <w:rsid w:val="0052568A"/>
    <w:rsid w:val="00526215"/>
    <w:rsid w:val="00527293"/>
    <w:rsid w:val="00530007"/>
    <w:rsid w:val="0053236F"/>
    <w:rsid w:val="0053599D"/>
    <w:rsid w:val="00535E2D"/>
    <w:rsid w:val="00536F76"/>
    <w:rsid w:val="00542B51"/>
    <w:rsid w:val="00546756"/>
    <w:rsid w:val="00552409"/>
    <w:rsid w:val="00552972"/>
    <w:rsid w:val="0056668F"/>
    <w:rsid w:val="005716CC"/>
    <w:rsid w:val="00582C10"/>
    <w:rsid w:val="00585DF2"/>
    <w:rsid w:val="005862C5"/>
    <w:rsid w:val="00592F5D"/>
    <w:rsid w:val="005A3677"/>
    <w:rsid w:val="005A4485"/>
    <w:rsid w:val="005A63F4"/>
    <w:rsid w:val="005B6CB5"/>
    <w:rsid w:val="005C3FE1"/>
    <w:rsid w:val="005D3C76"/>
    <w:rsid w:val="005E0B98"/>
    <w:rsid w:val="005E3B35"/>
    <w:rsid w:val="005E3C2D"/>
    <w:rsid w:val="005E48F3"/>
    <w:rsid w:val="005E7BB1"/>
    <w:rsid w:val="005F3F26"/>
    <w:rsid w:val="0060450C"/>
    <w:rsid w:val="00606708"/>
    <w:rsid w:val="00612CBB"/>
    <w:rsid w:val="00614169"/>
    <w:rsid w:val="00617765"/>
    <w:rsid w:val="0062317F"/>
    <w:rsid w:val="006362D4"/>
    <w:rsid w:val="006425B7"/>
    <w:rsid w:val="00647269"/>
    <w:rsid w:val="00651496"/>
    <w:rsid w:val="006600C2"/>
    <w:rsid w:val="00660CFC"/>
    <w:rsid w:val="006629FD"/>
    <w:rsid w:val="00670660"/>
    <w:rsid w:val="00670F44"/>
    <w:rsid w:val="00680154"/>
    <w:rsid w:val="00681115"/>
    <w:rsid w:val="0069500C"/>
    <w:rsid w:val="006A472B"/>
    <w:rsid w:val="006A4AA9"/>
    <w:rsid w:val="006B21BF"/>
    <w:rsid w:val="006B58D2"/>
    <w:rsid w:val="006B626B"/>
    <w:rsid w:val="006C044A"/>
    <w:rsid w:val="006C0B0F"/>
    <w:rsid w:val="006C7946"/>
    <w:rsid w:val="006D7234"/>
    <w:rsid w:val="006E1510"/>
    <w:rsid w:val="006E3581"/>
    <w:rsid w:val="006E5ED7"/>
    <w:rsid w:val="006F1BFF"/>
    <w:rsid w:val="006F4AA4"/>
    <w:rsid w:val="006F581D"/>
    <w:rsid w:val="006F599D"/>
    <w:rsid w:val="00710FB2"/>
    <w:rsid w:val="00714DF7"/>
    <w:rsid w:val="00717FEB"/>
    <w:rsid w:val="00724E99"/>
    <w:rsid w:val="00727F38"/>
    <w:rsid w:val="00731233"/>
    <w:rsid w:val="00732539"/>
    <w:rsid w:val="00733939"/>
    <w:rsid w:val="00733966"/>
    <w:rsid w:val="007465AD"/>
    <w:rsid w:val="00751786"/>
    <w:rsid w:val="00753464"/>
    <w:rsid w:val="007534DD"/>
    <w:rsid w:val="007626AB"/>
    <w:rsid w:val="0076638C"/>
    <w:rsid w:val="0078020F"/>
    <w:rsid w:val="007827B9"/>
    <w:rsid w:val="007844DC"/>
    <w:rsid w:val="007850A6"/>
    <w:rsid w:val="00793983"/>
    <w:rsid w:val="007939CB"/>
    <w:rsid w:val="007A321B"/>
    <w:rsid w:val="007A4842"/>
    <w:rsid w:val="007A5416"/>
    <w:rsid w:val="007A586B"/>
    <w:rsid w:val="007A5965"/>
    <w:rsid w:val="007B5955"/>
    <w:rsid w:val="007B68EA"/>
    <w:rsid w:val="007B6CDF"/>
    <w:rsid w:val="007C007E"/>
    <w:rsid w:val="007D0525"/>
    <w:rsid w:val="007E1C30"/>
    <w:rsid w:val="007F1A61"/>
    <w:rsid w:val="00802D01"/>
    <w:rsid w:val="00822F58"/>
    <w:rsid w:val="00826B50"/>
    <w:rsid w:val="0083786C"/>
    <w:rsid w:val="008402DD"/>
    <w:rsid w:val="00842000"/>
    <w:rsid w:val="00850510"/>
    <w:rsid w:val="0085438A"/>
    <w:rsid w:val="00854DF7"/>
    <w:rsid w:val="0086202A"/>
    <w:rsid w:val="00881F5E"/>
    <w:rsid w:val="00884A3C"/>
    <w:rsid w:val="00885D54"/>
    <w:rsid w:val="00892D9A"/>
    <w:rsid w:val="0089416D"/>
    <w:rsid w:val="00896E23"/>
    <w:rsid w:val="008978E6"/>
    <w:rsid w:val="008A0444"/>
    <w:rsid w:val="008A0E7D"/>
    <w:rsid w:val="008B7FFE"/>
    <w:rsid w:val="008D1142"/>
    <w:rsid w:val="008D23C7"/>
    <w:rsid w:val="008D5458"/>
    <w:rsid w:val="008E09B7"/>
    <w:rsid w:val="008E19C7"/>
    <w:rsid w:val="008E3CEC"/>
    <w:rsid w:val="008E674F"/>
    <w:rsid w:val="008F189B"/>
    <w:rsid w:val="008F5236"/>
    <w:rsid w:val="00900764"/>
    <w:rsid w:val="00907519"/>
    <w:rsid w:val="00911F42"/>
    <w:rsid w:val="0092138B"/>
    <w:rsid w:val="00921C62"/>
    <w:rsid w:val="00933164"/>
    <w:rsid w:val="00937CAC"/>
    <w:rsid w:val="00940428"/>
    <w:rsid w:val="00943037"/>
    <w:rsid w:val="00950780"/>
    <w:rsid w:val="00955983"/>
    <w:rsid w:val="00957626"/>
    <w:rsid w:val="00962648"/>
    <w:rsid w:val="00965E84"/>
    <w:rsid w:val="00976262"/>
    <w:rsid w:val="009762EC"/>
    <w:rsid w:val="009800FF"/>
    <w:rsid w:val="009803A9"/>
    <w:rsid w:val="0098217C"/>
    <w:rsid w:val="0099187B"/>
    <w:rsid w:val="009A2370"/>
    <w:rsid w:val="009B0A2E"/>
    <w:rsid w:val="009B265C"/>
    <w:rsid w:val="009B6DD8"/>
    <w:rsid w:val="009C2231"/>
    <w:rsid w:val="009D6306"/>
    <w:rsid w:val="009D644D"/>
    <w:rsid w:val="009E227D"/>
    <w:rsid w:val="009E2941"/>
    <w:rsid w:val="009E38FE"/>
    <w:rsid w:val="009F1DA0"/>
    <w:rsid w:val="009F1FB4"/>
    <w:rsid w:val="009F3507"/>
    <w:rsid w:val="009F4ED5"/>
    <w:rsid w:val="009F5340"/>
    <w:rsid w:val="00A073E5"/>
    <w:rsid w:val="00A16510"/>
    <w:rsid w:val="00A24B84"/>
    <w:rsid w:val="00A27BCD"/>
    <w:rsid w:val="00A46994"/>
    <w:rsid w:val="00A46B37"/>
    <w:rsid w:val="00A47496"/>
    <w:rsid w:val="00A60ABF"/>
    <w:rsid w:val="00A62AEA"/>
    <w:rsid w:val="00A62B9A"/>
    <w:rsid w:val="00A639CC"/>
    <w:rsid w:val="00A666F3"/>
    <w:rsid w:val="00A70DA8"/>
    <w:rsid w:val="00A75894"/>
    <w:rsid w:val="00A76A57"/>
    <w:rsid w:val="00A805E5"/>
    <w:rsid w:val="00A8248D"/>
    <w:rsid w:val="00A8620C"/>
    <w:rsid w:val="00AA69D1"/>
    <w:rsid w:val="00AE0451"/>
    <w:rsid w:val="00AE3874"/>
    <w:rsid w:val="00AE3D60"/>
    <w:rsid w:val="00AE50BC"/>
    <w:rsid w:val="00AF00D4"/>
    <w:rsid w:val="00AF022A"/>
    <w:rsid w:val="00AF0258"/>
    <w:rsid w:val="00AF0C16"/>
    <w:rsid w:val="00AF50B2"/>
    <w:rsid w:val="00AF517D"/>
    <w:rsid w:val="00B04B87"/>
    <w:rsid w:val="00B13488"/>
    <w:rsid w:val="00B16006"/>
    <w:rsid w:val="00B16099"/>
    <w:rsid w:val="00B32CDE"/>
    <w:rsid w:val="00B337A9"/>
    <w:rsid w:val="00B34E87"/>
    <w:rsid w:val="00B50722"/>
    <w:rsid w:val="00B72027"/>
    <w:rsid w:val="00B72247"/>
    <w:rsid w:val="00B737A2"/>
    <w:rsid w:val="00B82A8D"/>
    <w:rsid w:val="00B83D58"/>
    <w:rsid w:val="00B92890"/>
    <w:rsid w:val="00B96B36"/>
    <w:rsid w:val="00BA0270"/>
    <w:rsid w:val="00BA6575"/>
    <w:rsid w:val="00BB1B5D"/>
    <w:rsid w:val="00BC26CA"/>
    <w:rsid w:val="00BC3A08"/>
    <w:rsid w:val="00BD52B6"/>
    <w:rsid w:val="00BE3AE5"/>
    <w:rsid w:val="00BE62E1"/>
    <w:rsid w:val="00BE718E"/>
    <w:rsid w:val="00BF1B43"/>
    <w:rsid w:val="00BF3332"/>
    <w:rsid w:val="00C02565"/>
    <w:rsid w:val="00C04841"/>
    <w:rsid w:val="00C13609"/>
    <w:rsid w:val="00C1371A"/>
    <w:rsid w:val="00C15CF6"/>
    <w:rsid w:val="00C2010E"/>
    <w:rsid w:val="00C20344"/>
    <w:rsid w:val="00C22A6D"/>
    <w:rsid w:val="00C23CD3"/>
    <w:rsid w:val="00C25A4A"/>
    <w:rsid w:val="00C32268"/>
    <w:rsid w:val="00C34265"/>
    <w:rsid w:val="00C36ACE"/>
    <w:rsid w:val="00C36B74"/>
    <w:rsid w:val="00C50FFE"/>
    <w:rsid w:val="00C5325E"/>
    <w:rsid w:val="00C57753"/>
    <w:rsid w:val="00C6071E"/>
    <w:rsid w:val="00C61934"/>
    <w:rsid w:val="00C6426B"/>
    <w:rsid w:val="00C743A0"/>
    <w:rsid w:val="00C763D7"/>
    <w:rsid w:val="00C83615"/>
    <w:rsid w:val="00C8789B"/>
    <w:rsid w:val="00C9026E"/>
    <w:rsid w:val="00CA2350"/>
    <w:rsid w:val="00CA7C46"/>
    <w:rsid w:val="00CB0627"/>
    <w:rsid w:val="00CB4031"/>
    <w:rsid w:val="00CB6FEC"/>
    <w:rsid w:val="00CC640F"/>
    <w:rsid w:val="00CD4523"/>
    <w:rsid w:val="00CE7F54"/>
    <w:rsid w:val="00CF0158"/>
    <w:rsid w:val="00CF1E6D"/>
    <w:rsid w:val="00CF4BF0"/>
    <w:rsid w:val="00D06806"/>
    <w:rsid w:val="00D14FDC"/>
    <w:rsid w:val="00D17F58"/>
    <w:rsid w:val="00D24904"/>
    <w:rsid w:val="00D2604D"/>
    <w:rsid w:val="00D2636D"/>
    <w:rsid w:val="00D27FDF"/>
    <w:rsid w:val="00D53181"/>
    <w:rsid w:val="00D547B5"/>
    <w:rsid w:val="00D60396"/>
    <w:rsid w:val="00D64314"/>
    <w:rsid w:val="00D6685D"/>
    <w:rsid w:val="00D66F5A"/>
    <w:rsid w:val="00D70F75"/>
    <w:rsid w:val="00D73490"/>
    <w:rsid w:val="00D73735"/>
    <w:rsid w:val="00D74BCB"/>
    <w:rsid w:val="00D8144A"/>
    <w:rsid w:val="00D86EDB"/>
    <w:rsid w:val="00D94CCA"/>
    <w:rsid w:val="00D955B9"/>
    <w:rsid w:val="00D975A3"/>
    <w:rsid w:val="00DB40B8"/>
    <w:rsid w:val="00DC0ACB"/>
    <w:rsid w:val="00DC72CB"/>
    <w:rsid w:val="00DC7334"/>
    <w:rsid w:val="00DD2CFA"/>
    <w:rsid w:val="00DF2EA3"/>
    <w:rsid w:val="00E04706"/>
    <w:rsid w:val="00E112A6"/>
    <w:rsid w:val="00E12AD9"/>
    <w:rsid w:val="00E1542B"/>
    <w:rsid w:val="00E1695C"/>
    <w:rsid w:val="00E17991"/>
    <w:rsid w:val="00E22EC6"/>
    <w:rsid w:val="00E357D4"/>
    <w:rsid w:val="00E37200"/>
    <w:rsid w:val="00E37703"/>
    <w:rsid w:val="00E4209D"/>
    <w:rsid w:val="00E52053"/>
    <w:rsid w:val="00E52900"/>
    <w:rsid w:val="00E52ECD"/>
    <w:rsid w:val="00E57E6E"/>
    <w:rsid w:val="00E6033A"/>
    <w:rsid w:val="00E611BA"/>
    <w:rsid w:val="00E64009"/>
    <w:rsid w:val="00E67330"/>
    <w:rsid w:val="00E70932"/>
    <w:rsid w:val="00E72D5E"/>
    <w:rsid w:val="00E75B97"/>
    <w:rsid w:val="00E75BA2"/>
    <w:rsid w:val="00E82A08"/>
    <w:rsid w:val="00E82CF7"/>
    <w:rsid w:val="00E85540"/>
    <w:rsid w:val="00E863F2"/>
    <w:rsid w:val="00E95647"/>
    <w:rsid w:val="00E967AF"/>
    <w:rsid w:val="00EA701B"/>
    <w:rsid w:val="00EB464C"/>
    <w:rsid w:val="00EC32C2"/>
    <w:rsid w:val="00EC6FAC"/>
    <w:rsid w:val="00ED17AF"/>
    <w:rsid w:val="00ED1DE2"/>
    <w:rsid w:val="00ED68B7"/>
    <w:rsid w:val="00EE2963"/>
    <w:rsid w:val="00EE340E"/>
    <w:rsid w:val="00EF0937"/>
    <w:rsid w:val="00EF35A3"/>
    <w:rsid w:val="00EF5F67"/>
    <w:rsid w:val="00F12494"/>
    <w:rsid w:val="00F12E11"/>
    <w:rsid w:val="00F175EB"/>
    <w:rsid w:val="00F179F0"/>
    <w:rsid w:val="00F22634"/>
    <w:rsid w:val="00F23E09"/>
    <w:rsid w:val="00F25525"/>
    <w:rsid w:val="00F40698"/>
    <w:rsid w:val="00F4141A"/>
    <w:rsid w:val="00F44EDF"/>
    <w:rsid w:val="00F46067"/>
    <w:rsid w:val="00F46C49"/>
    <w:rsid w:val="00F51043"/>
    <w:rsid w:val="00F51A9D"/>
    <w:rsid w:val="00F558B0"/>
    <w:rsid w:val="00F633D1"/>
    <w:rsid w:val="00F65D8F"/>
    <w:rsid w:val="00F67E6E"/>
    <w:rsid w:val="00F759B2"/>
    <w:rsid w:val="00F75A17"/>
    <w:rsid w:val="00FA11B6"/>
    <w:rsid w:val="00FA5374"/>
    <w:rsid w:val="00FB09BF"/>
    <w:rsid w:val="00FB3C82"/>
    <w:rsid w:val="00FC1BFE"/>
    <w:rsid w:val="00FC2073"/>
    <w:rsid w:val="00FC6605"/>
    <w:rsid w:val="00FC6A1E"/>
    <w:rsid w:val="00FC7498"/>
    <w:rsid w:val="00FE0616"/>
    <w:rsid w:val="00FE776D"/>
    <w:rsid w:val="00FF5D3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C4"/>
    <w:rPr>
      <w:sz w:val="24"/>
      <w:szCs w:val="24"/>
      <w:lang w:val="en-GB" w:eastAsia="en-GB"/>
    </w:rPr>
  </w:style>
  <w:style w:type="paragraph" w:styleId="Heading1">
    <w:name w:val="heading 1"/>
    <w:basedOn w:val="Normal"/>
    <w:next w:val="Normal"/>
    <w:link w:val="Heading1Char"/>
    <w:qFormat/>
    <w:rsid w:val="009F53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5340"/>
    <w:pPr>
      <w:keepNext/>
      <w:tabs>
        <w:tab w:val="num" w:pos="1440"/>
      </w:tabs>
      <w:suppressAutoHyphens/>
      <w:ind w:left="284" w:hanging="360"/>
      <w:outlineLvl w:val="1"/>
    </w:pPr>
    <w:rPr>
      <w:b/>
      <w:szCs w:val="20"/>
      <w:lang w:val="en-US" w:eastAsia="ar-SA"/>
    </w:rPr>
  </w:style>
  <w:style w:type="paragraph" w:styleId="Heading3">
    <w:name w:val="heading 3"/>
    <w:basedOn w:val="Normal"/>
    <w:next w:val="Normal"/>
    <w:qFormat/>
    <w:rsid w:val="009F53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50378"/>
    <w:rPr>
      <w:sz w:val="20"/>
      <w:szCs w:val="20"/>
    </w:rPr>
  </w:style>
  <w:style w:type="character" w:styleId="FootnoteReference">
    <w:name w:val="footnote reference"/>
    <w:semiHidden/>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tabs>
        <w:tab w:val="num" w:pos="720"/>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BalloonText">
    <w:name w:val="Balloon Text"/>
    <w:basedOn w:val="Normal"/>
    <w:semiHidden/>
    <w:rsid w:val="00CD4523"/>
    <w:rPr>
      <w:rFonts w:ascii="Tahoma" w:hAnsi="Tahoma" w:cs="Tahoma"/>
      <w:sz w:val="16"/>
      <w:szCs w:val="16"/>
    </w:rPr>
  </w:style>
  <w:style w:type="paragraph" w:customStyle="1" w:styleId="StyleHeading1TimesNewRoman11ptCentered">
    <w:name w:val="Style Heading 1 + Times New Roman 11 pt Centered"/>
    <w:basedOn w:val="Heading1"/>
    <w:rsid w:val="009F5340"/>
    <w:pPr>
      <w:suppressAutoHyphens/>
      <w:spacing w:before="0" w:after="0"/>
      <w:jc w:val="center"/>
      <w:outlineLvl w:val="9"/>
    </w:pPr>
    <w:rPr>
      <w:rFonts w:ascii="Times New Roman" w:hAnsi="Times New Roman" w:cs="Times New Roman"/>
      <w:kern w:val="0"/>
      <w:sz w:val="28"/>
      <w:szCs w:val="20"/>
      <w:lang w:val="en-US" w:eastAsia="ar-SA"/>
    </w:rPr>
  </w:style>
  <w:style w:type="character" w:styleId="Hyperlink">
    <w:name w:val="Hyperlink"/>
    <w:rsid w:val="009F5340"/>
    <w:rPr>
      <w:color w:val="0000FF"/>
      <w:u w:val="single"/>
    </w:rPr>
  </w:style>
  <w:style w:type="paragraph" w:customStyle="1" w:styleId="StyleHeading3Right005cm">
    <w:name w:val="Style Heading 3 + Right:  005 cm"/>
    <w:basedOn w:val="Heading3"/>
    <w:rsid w:val="009F5340"/>
    <w:pPr>
      <w:suppressAutoHyphens/>
      <w:ind w:right="26"/>
    </w:pPr>
    <w:rPr>
      <w:rFonts w:ascii="Times New Roman" w:hAnsi="Times New Roman" w:cs="Times New Roman"/>
      <w:sz w:val="24"/>
      <w:szCs w:val="20"/>
      <w:lang w:eastAsia="ar-SA"/>
    </w:rPr>
  </w:style>
  <w:style w:type="paragraph" w:customStyle="1" w:styleId="StyleHeading311pt">
    <w:name w:val="Style Heading 3 + 11 pt"/>
    <w:basedOn w:val="Heading3"/>
    <w:rsid w:val="009F5340"/>
    <w:pPr>
      <w:suppressAutoHyphens/>
      <w:spacing w:before="120"/>
    </w:pPr>
    <w:rPr>
      <w:rFonts w:ascii="Times New Roman" w:hAnsi="Times New Roman"/>
      <w:sz w:val="24"/>
      <w:lang w:eastAsia="ar-SA"/>
    </w:rPr>
  </w:style>
  <w:style w:type="character" w:styleId="CommentReference">
    <w:name w:val="annotation reference"/>
    <w:rsid w:val="00892D9A"/>
    <w:rPr>
      <w:sz w:val="16"/>
      <w:szCs w:val="16"/>
    </w:rPr>
  </w:style>
  <w:style w:type="paragraph" w:styleId="CommentText">
    <w:name w:val="annotation text"/>
    <w:basedOn w:val="Normal"/>
    <w:link w:val="CommentTextChar"/>
    <w:rsid w:val="00892D9A"/>
    <w:rPr>
      <w:sz w:val="20"/>
      <w:szCs w:val="20"/>
    </w:rPr>
  </w:style>
  <w:style w:type="character" w:customStyle="1" w:styleId="CommentTextChar">
    <w:name w:val="Comment Text Char"/>
    <w:link w:val="CommentText"/>
    <w:rsid w:val="00892D9A"/>
    <w:rPr>
      <w:lang w:val="en-GB" w:eastAsia="en-GB"/>
    </w:rPr>
  </w:style>
  <w:style w:type="paragraph" w:styleId="CommentSubject">
    <w:name w:val="annotation subject"/>
    <w:basedOn w:val="CommentText"/>
    <w:next w:val="CommentText"/>
    <w:link w:val="CommentSubjectChar"/>
    <w:rsid w:val="00892D9A"/>
    <w:rPr>
      <w:b/>
      <w:bCs/>
    </w:rPr>
  </w:style>
  <w:style w:type="character" w:customStyle="1" w:styleId="CommentSubjectChar">
    <w:name w:val="Comment Subject Char"/>
    <w:link w:val="CommentSubject"/>
    <w:rsid w:val="00892D9A"/>
    <w:rPr>
      <w:b/>
      <w:bCs/>
      <w:lang w:val="en-GB" w:eastAsia="en-GB"/>
    </w:rPr>
  </w:style>
  <w:style w:type="character" w:customStyle="1" w:styleId="Heading1Char">
    <w:name w:val="Heading 1 Char"/>
    <w:basedOn w:val="DefaultParagraphFont"/>
    <w:link w:val="Heading1"/>
    <w:rsid w:val="002345D1"/>
    <w:rPr>
      <w:rFonts w:ascii="Arial" w:hAnsi="Arial" w:cs="Arial"/>
      <w:b/>
      <w:bCs/>
      <w:kern w:val="32"/>
      <w:sz w:val="32"/>
      <w:szCs w:val="32"/>
      <w:lang w:val="en-GB" w:eastAsia="en-GB"/>
    </w:rPr>
  </w:style>
  <w:style w:type="paragraph" w:styleId="BodyText2">
    <w:name w:val="Body Text 2"/>
    <w:basedOn w:val="Normal"/>
    <w:link w:val="BodyText2Char"/>
    <w:rsid w:val="002345D1"/>
    <w:pPr>
      <w:spacing w:after="120" w:line="480" w:lineRule="auto"/>
    </w:pPr>
  </w:style>
  <w:style w:type="character" w:customStyle="1" w:styleId="BodyText2Char">
    <w:name w:val="Body Text 2 Char"/>
    <w:basedOn w:val="DefaultParagraphFont"/>
    <w:link w:val="BodyText2"/>
    <w:rsid w:val="002345D1"/>
    <w:rPr>
      <w:sz w:val="24"/>
      <w:szCs w:val="24"/>
      <w:lang w:val="en-GB" w:eastAsia="en-GB"/>
    </w:rPr>
  </w:style>
  <w:style w:type="paragraph" w:customStyle="1" w:styleId="CompanyName">
    <w:name w:val="Company Name"/>
    <w:basedOn w:val="BodyText"/>
    <w:next w:val="BodyText"/>
    <w:rsid w:val="002345D1"/>
    <w:pPr>
      <w:keepLines/>
      <w:framePr w:w="8640" w:h="1440" w:wrap="notBeside" w:vAnchor="page" w:hAnchor="margin" w:xAlign="center" w:y="889"/>
      <w:spacing w:after="40" w:line="240" w:lineRule="atLeast"/>
    </w:pPr>
    <w:rPr>
      <w:rFonts w:ascii="Garamond" w:hAnsi="Garamond"/>
      <w:caps/>
      <w:spacing w:val="75"/>
      <w:kern w:val="18"/>
      <w:sz w:val="21"/>
      <w:szCs w:val="20"/>
    </w:rPr>
  </w:style>
  <w:style w:type="paragraph" w:customStyle="1" w:styleId="CharCharChar">
    <w:name w:val="Char Char Char"/>
    <w:basedOn w:val="Normal"/>
    <w:rsid w:val="00A16510"/>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DF2EA3"/>
    <w:pPr>
      <w:ind w:left="720"/>
      <w:contextualSpacing/>
    </w:pPr>
  </w:style>
  <w:style w:type="character" w:customStyle="1" w:styleId="BodyTextChar">
    <w:name w:val="Body Text Char"/>
    <w:basedOn w:val="DefaultParagraphFont"/>
    <w:link w:val="BodyText"/>
    <w:rsid w:val="001B77DA"/>
    <w:rPr>
      <w:rFonts w:ascii="Arial" w:hAnsi="Arial"/>
      <w:sz w:val="28"/>
      <w:szCs w:val="24"/>
    </w:rPr>
  </w:style>
  <w:style w:type="paragraph" w:customStyle="1" w:styleId="Style21">
    <w:name w:val="Style21"/>
    <w:basedOn w:val="Normal"/>
    <w:uiPriority w:val="99"/>
    <w:rsid w:val="00A666F3"/>
    <w:pPr>
      <w:widowControl w:val="0"/>
      <w:autoSpaceDE w:val="0"/>
      <w:autoSpaceDN w:val="0"/>
      <w:adjustRightInd w:val="0"/>
      <w:spacing w:line="251" w:lineRule="exact"/>
      <w:jc w:val="both"/>
    </w:pPr>
    <w:rPr>
      <w:rFonts w:ascii="MS Reference Sans Serif" w:hAnsi="MS Reference Sans Serif"/>
      <w:lang w:val="bg-BG" w:eastAsia="bg-BG"/>
    </w:rPr>
  </w:style>
  <w:style w:type="character" w:customStyle="1" w:styleId="FontStyle50">
    <w:name w:val="Font Style50"/>
    <w:basedOn w:val="DefaultParagraphFont"/>
    <w:rsid w:val="00A666F3"/>
    <w:rPr>
      <w:rFonts w:ascii="MS Reference Sans Serif" w:hAnsi="MS Reference Sans Serif" w:cs="MS Reference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C4"/>
    <w:rPr>
      <w:sz w:val="24"/>
      <w:szCs w:val="24"/>
      <w:lang w:val="en-GB" w:eastAsia="en-GB"/>
    </w:rPr>
  </w:style>
  <w:style w:type="paragraph" w:styleId="Heading1">
    <w:name w:val="heading 1"/>
    <w:basedOn w:val="Normal"/>
    <w:next w:val="Normal"/>
    <w:link w:val="Heading1Char"/>
    <w:qFormat/>
    <w:rsid w:val="009F53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5340"/>
    <w:pPr>
      <w:keepNext/>
      <w:tabs>
        <w:tab w:val="num" w:pos="1440"/>
      </w:tabs>
      <w:suppressAutoHyphens/>
      <w:ind w:left="284" w:hanging="360"/>
      <w:outlineLvl w:val="1"/>
    </w:pPr>
    <w:rPr>
      <w:b/>
      <w:szCs w:val="20"/>
      <w:lang w:val="en-US" w:eastAsia="ar-SA"/>
    </w:rPr>
  </w:style>
  <w:style w:type="paragraph" w:styleId="Heading3">
    <w:name w:val="heading 3"/>
    <w:basedOn w:val="Normal"/>
    <w:next w:val="Normal"/>
    <w:qFormat/>
    <w:rsid w:val="009F53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50378"/>
    <w:rPr>
      <w:sz w:val="20"/>
      <w:szCs w:val="20"/>
    </w:rPr>
  </w:style>
  <w:style w:type="character" w:styleId="FootnoteReference">
    <w:name w:val="footnote reference"/>
    <w:semiHidden/>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tabs>
        <w:tab w:val="num" w:pos="720"/>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BalloonText">
    <w:name w:val="Balloon Text"/>
    <w:basedOn w:val="Normal"/>
    <w:semiHidden/>
    <w:rsid w:val="00CD4523"/>
    <w:rPr>
      <w:rFonts w:ascii="Tahoma" w:hAnsi="Tahoma" w:cs="Tahoma"/>
      <w:sz w:val="16"/>
      <w:szCs w:val="16"/>
    </w:rPr>
  </w:style>
  <w:style w:type="paragraph" w:customStyle="1" w:styleId="StyleHeading1TimesNewRoman11ptCentered">
    <w:name w:val="Style Heading 1 + Times New Roman 11 pt Centered"/>
    <w:basedOn w:val="Heading1"/>
    <w:rsid w:val="009F5340"/>
    <w:pPr>
      <w:suppressAutoHyphens/>
      <w:spacing w:before="0" w:after="0"/>
      <w:jc w:val="center"/>
      <w:outlineLvl w:val="9"/>
    </w:pPr>
    <w:rPr>
      <w:rFonts w:ascii="Times New Roman" w:hAnsi="Times New Roman" w:cs="Times New Roman"/>
      <w:kern w:val="0"/>
      <w:sz w:val="28"/>
      <w:szCs w:val="20"/>
      <w:lang w:val="en-US" w:eastAsia="ar-SA"/>
    </w:rPr>
  </w:style>
  <w:style w:type="character" w:styleId="Hyperlink">
    <w:name w:val="Hyperlink"/>
    <w:rsid w:val="009F5340"/>
    <w:rPr>
      <w:color w:val="0000FF"/>
      <w:u w:val="single"/>
    </w:rPr>
  </w:style>
  <w:style w:type="paragraph" w:customStyle="1" w:styleId="StyleHeading3Right005cm">
    <w:name w:val="Style Heading 3 + Right:  005 cm"/>
    <w:basedOn w:val="Heading3"/>
    <w:rsid w:val="009F5340"/>
    <w:pPr>
      <w:suppressAutoHyphens/>
      <w:ind w:right="26"/>
    </w:pPr>
    <w:rPr>
      <w:rFonts w:ascii="Times New Roman" w:hAnsi="Times New Roman" w:cs="Times New Roman"/>
      <w:sz w:val="24"/>
      <w:szCs w:val="20"/>
      <w:lang w:eastAsia="ar-SA"/>
    </w:rPr>
  </w:style>
  <w:style w:type="paragraph" w:customStyle="1" w:styleId="StyleHeading311pt">
    <w:name w:val="Style Heading 3 + 11 pt"/>
    <w:basedOn w:val="Heading3"/>
    <w:rsid w:val="009F5340"/>
    <w:pPr>
      <w:suppressAutoHyphens/>
      <w:spacing w:before="120"/>
    </w:pPr>
    <w:rPr>
      <w:rFonts w:ascii="Times New Roman" w:hAnsi="Times New Roman"/>
      <w:sz w:val="24"/>
      <w:lang w:eastAsia="ar-SA"/>
    </w:rPr>
  </w:style>
  <w:style w:type="character" w:styleId="CommentReference">
    <w:name w:val="annotation reference"/>
    <w:rsid w:val="00892D9A"/>
    <w:rPr>
      <w:sz w:val="16"/>
      <w:szCs w:val="16"/>
    </w:rPr>
  </w:style>
  <w:style w:type="paragraph" w:styleId="CommentText">
    <w:name w:val="annotation text"/>
    <w:basedOn w:val="Normal"/>
    <w:link w:val="CommentTextChar"/>
    <w:rsid w:val="00892D9A"/>
    <w:rPr>
      <w:sz w:val="20"/>
      <w:szCs w:val="20"/>
    </w:rPr>
  </w:style>
  <w:style w:type="character" w:customStyle="1" w:styleId="CommentTextChar">
    <w:name w:val="Comment Text Char"/>
    <w:link w:val="CommentText"/>
    <w:rsid w:val="00892D9A"/>
    <w:rPr>
      <w:lang w:val="en-GB" w:eastAsia="en-GB"/>
    </w:rPr>
  </w:style>
  <w:style w:type="paragraph" w:styleId="CommentSubject">
    <w:name w:val="annotation subject"/>
    <w:basedOn w:val="CommentText"/>
    <w:next w:val="CommentText"/>
    <w:link w:val="CommentSubjectChar"/>
    <w:rsid w:val="00892D9A"/>
    <w:rPr>
      <w:b/>
      <w:bCs/>
    </w:rPr>
  </w:style>
  <w:style w:type="character" w:customStyle="1" w:styleId="CommentSubjectChar">
    <w:name w:val="Comment Subject Char"/>
    <w:link w:val="CommentSubject"/>
    <w:rsid w:val="00892D9A"/>
    <w:rPr>
      <w:b/>
      <w:bCs/>
      <w:lang w:val="en-GB" w:eastAsia="en-GB"/>
    </w:rPr>
  </w:style>
  <w:style w:type="character" w:customStyle="1" w:styleId="Heading1Char">
    <w:name w:val="Heading 1 Char"/>
    <w:basedOn w:val="DefaultParagraphFont"/>
    <w:link w:val="Heading1"/>
    <w:rsid w:val="002345D1"/>
    <w:rPr>
      <w:rFonts w:ascii="Arial" w:hAnsi="Arial" w:cs="Arial"/>
      <w:b/>
      <w:bCs/>
      <w:kern w:val="32"/>
      <w:sz w:val="32"/>
      <w:szCs w:val="32"/>
      <w:lang w:val="en-GB" w:eastAsia="en-GB"/>
    </w:rPr>
  </w:style>
  <w:style w:type="paragraph" w:styleId="BodyText2">
    <w:name w:val="Body Text 2"/>
    <w:basedOn w:val="Normal"/>
    <w:link w:val="BodyText2Char"/>
    <w:rsid w:val="002345D1"/>
    <w:pPr>
      <w:spacing w:after="120" w:line="480" w:lineRule="auto"/>
    </w:pPr>
  </w:style>
  <w:style w:type="character" w:customStyle="1" w:styleId="BodyText2Char">
    <w:name w:val="Body Text 2 Char"/>
    <w:basedOn w:val="DefaultParagraphFont"/>
    <w:link w:val="BodyText2"/>
    <w:rsid w:val="002345D1"/>
    <w:rPr>
      <w:sz w:val="24"/>
      <w:szCs w:val="24"/>
      <w:lang w:val="en-GB" w:eastAsia="en-GB"/>
    </w:rPr>
  </w:style>
  <w:style w:type="paragraph" w:customStyle="1" w:styleId="CompanyName">
    <w:name w:val="Company Name"/>
    <w:basedOn w:val="BodyText"/>
    <w:next w:val="BodyText"/>
    <w:rsid w:val="002345D1"/>
    <w:pPr>
      <w:keepLines/>
      <w:framePr w:w="8640" w:h="1440" w:wrap="notBeside" w:vAnchor="page" w:hAnchor="margin" w:xAlign="center" w:y="889"/>
      <w:spacing w:after="40" w:line="240" w:lineRule="atLeast"/>
    </w:pPr>
    <w:rPr>
      <w:rFonts w:ascii="Garamond" w:hAnsi="Garamond"/>
      <w:caps/>
      <w:spacing w:val="75"/>
      <w:kern w:val="18"/>
      <w:sz w:val="21"/>
      <w:szCs w:val="20"/>
    </w:rPr>
  </w:style>
  <w:style w:type="paragraph" w:customStyle="1" w:styleId="CharCharChar">
    <w:name w:val="Char Char Char"/>
    <w:basedOn w:val="Normal"/>
    <w:rsid w:val="00A16510"/>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DF2EA3"/>
    <w:pPr>
      <w:ind w:left="720"/>
      <w:contextualSpacing/>
    </w:pPr>
  </w:style>
  <w:style w:type="character" w:customStyle="1" w:styleId="BodyTextChar">
    <w:name w:val="Body Text Char"/>
    <w:basedOn w:val="DefaultParagraphFont"/>
    <w:link w:val="BodyText"/>
    <w:rsid w:val="001B77DA"/>
    <w:rPr>
      <w:rFonts w:ascii="Arial" w:hAnsi="Arial"/>
      <w:sz w:val="28"/>
      <w:szCs w:val="24"/>
    </w:rPr>
  </w:style>
  <w:style w:type="paragraph" w:customStyle="1" w:styleId="Style21">
    <w:name w:val="Style21"/>
    <w:basedOn w:val="Normal"/>
    <w:uiPriority w:val="99"/>
    <w:rsid w:val="00A666F3"/>
    <w:pPr>
      <w:widowControl w:val="0"/>
      <w:autoSpaceDE w:val="0"/>
      <w:autoSpaceDN w:val="0"/>
      <w:adjustRightInd w:val="0"/>
      <w:spacing w:line="251" w:lineRule="exact"/>
      <w:jc w:val="both"/>
    </w:pPr>
    <w:rPr>
      <w:rFonts w:ascii="MS Reference Sans Serif" w:hAnsi="MS Reference Sans Serif"/>
      <w:lang w:val="bg-BG" w:eastAsia="bg-BG"/>
    </w:rPr>
  </w:style>
  <w:style w:type="character" w:customStyle="1" w:styleId="FontStyle50">
    <w:name w:val="Font Style50"/>
    <w:basedOn w:val="DefaultParagraphFont"/>
    <w:rsid w:val="00A666F3"/>
    <w:rPr>
      <w:rFonts w:ascii="MS Reference Sans Serif" w:hAnsi="MS Reference Sans Serif" w:cs="MS Reference Sans Serif"/>
      <w:sz w:val="18"/>
      <w:szCs w:val="18"/>
    </w:rPr>
  </w:style>
</w:styles>
</file>

<file path=word/webSettings.xml><?xml version="1.0" encoding="utf-8"?>
<w:webSettings xmlns:r="http://schemas.openxmlformats.org/officeDocument/2006/relationships" xmlns:w="http://schemas.openxmlformats.org/wordprocessingml/2006/main">
  <w:divs>
    <w:div w:id="1483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6259-4B94-4639-8392-140FF211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4712</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
  <LinksUpToDate>false</LinksUpToDate>
  <CharactersWithSpaces>32722</CharactersWithSpaces>
  <SharedDoc>false</SharedDoc>
  <HLinks>
    <vt:vector size="6" baseType="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creator>aleksandara</dc:creator>
  <cp:lastModifiedBy>dafinka.vuckovska</cp:lastModifiedBy>
  <cp:revision>5</cp:revision>
  <cp:lastPrinted>2014-01-31T16:00:00Z</cp:lastPrinted>
  <dcterms:created xsi:type="dcterms:W3CDTF">2016-02-04T13:10:00Z</dcterms:created>
  <dcterms:modified xsi:type="dcterms:W3CDTF">2016-03-02T12:51:00Z</dcterms:modified>
</cp:coreProperties>
</file>